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71266" w14:textId="2E72C0FB" w:rsidR="00410AD3" w:rsidRPr="00950760" w:rsidRDefault="00950760" w:rsidP="00950760">
      <w:pPr>
        <w:pStyle w:val="Heading1"/>
        <w:jc w:val="center"/>
        <w:rPr>
          <w:sz w:val="22"/>
          <w:szCs w:val="22"/>
        </w:rPr>
      </w:pPr>
      <w:bookmarkStart w:id="0" w:name="_Hlk214980139"/>
      <w:bookmarkStart w:id="1" w:name="_Hlk126836222"/>
      <w:r w:rsidRPr="00410AD3">
        <w:t xml:space="preserve">PLENARY ADDRESS ON FIRST NATIONS JUSTICE </w:t>
      </w:r>
      <w:r>
        <w:t>DELIVERED BY</w:t>
      </w:r>
      <w:r w:rsidRPr="00410AD3">
        <w:t xml:space="preserve"> HER HONOUR JUSTICE </w:t>
      </w:r>
      <w:r>
        <w:t xml:space="preserve">LOUISE </w:t>
      </w:r>
      <w:r w:rsidRPr="00410AD3">
        <w:t>TAYLOR</w:t>
      </w:r>
      <w:r w:rsidRPr="00950760">
        <w:rPr>
          <w:sz w:val="22"/>
          <w:szCs w:val="22"/>
        </w:rPr>
        <w:t xml:space="preserve"> </w:t>
      </w:r>
      <w:r>
        <w:rPr>
          <w:sz w:val="22"/>
          <w:szCs w:val="22"/>
        </w:rPr>
        <w:t xml:space="preserve">AT THE </w:t>
      </w:r>
      <w:r w:rsidRPr="00950760">
        <w:rPr>
          <w:sz w:val="22"/>
          <w:szCs w:val="22"/>
        </w:rPr>
        <w:t>AUSTRALIAN LEGAL CONVENTION AT THE HIGH COURT OF AUSTRALIA ON 22 NOVEMBER 2025</w:t>
      </w:r>
    </w:p>
    <w:bookmarkEnd w:id="0"/>
    <w:p w14:paraId="6F1394A1" w14:textId="6ECACA1C" w:rsidR="004873C2" w:rsidRPr="007F2F8D" w:rsidRDefault="004873C2" w:rsidP="004873C2">
      <w:pPr>
        <w:pStyle w:val="NumPara"/>
      </w:pPr>
      <w:r w:rsidRPr="007F2F8D">
        <w:t xml:space="preserve">In August this year it was reported that </w:t>
      </w:r>
      <w:bookmarkStart w:id="2" w:name="_Hlk214980034"/>
      <w:proofErr w:type="spellStart"/>
      <w:r w:rsidRPr="004873C2">
        <w:t>Gageler</w:t>
      </w:r>
      <w:proofErr w:type="spellEnd"/>
      <w:r w:rsidR="005935FC">
        <w:t xml:space="preserve"> CJ</w:t>
      </w:r>
      <w:r>
        <w:t>,</w:t>
      </w:r>
      <w:bookmarkEnd w:id="2"/>
      <w:r>
        <w:t xml:space="preserve"> </w:t>
      </w:r>
      <w:r w:rsidRPr="007F2F8D">
        <w:t>lamenting the worldwide phenomenon of dwindling trust in institutions</w:t>
      </w:r>
      <w:r>
        <w:t>,</w:t>
      </w:r>
      <w:r w:rsidRPr="007F2F8D">
        <w:t xml:space="preserve"> had issued something of a </w:t>
      </w:r>
      <w:r>
        <w:t>suggestion, perhaps a gentle warning,</w:t>
      </w:r>
      <w:r w:rsidRPr="007F2F8D">
        <w:t xml:space="preserve"> to judges inclined to activism. The </w:t>
      </w:r>
      <w:r>
        <w:t>Chief Justice</w:t>
      </w:r>
      <w:r w:rsidRPr="007F2F8D">
        <w:t xml:space="preserve"> was quoted as saying that the global judiciary should </w:t>
      </w:r>
      <w:r>
        <w:t>“</w:t>
      </w:r>
      <w:r w:rsidRPr="007F2F8D">
        <w:t>stick to the knitting</w:t>
      </w:r>
      <w:r>
        <w:t xml:space="preserve">” </w:t>
      </w:r>
      <w:r w:rsidRPr="007F2F8D">
        <w:t xml:space="preserve">lest they risk being seen as partisan or political. </w:t>
      </w:r>
    </w:p>
    <w:p w14:paraId="3A732E93" w14:textId="6C5DCD20" w:rsidR="004873C2" w:rsidRPr="007F2F8D" w:rsidRDefault="004873C2" w:rsidP="004873C2">
      <w:pPr>
        <w:pStyle w:val="NumPara"/>
      </w:pPr>
      <w:r w:rsidRPr="007F2F8D">
        <w:t xml:space="preserve">Of course, like most of you in this place today, I am avid consumer of all things said by the </w:t>
      </w:r>
      <w:r>
        <w:t xml:space="preserve">Chief </w:t>
      </w:r>
      <w:r w:rsidR="00410AD3">
        <w:t>Justice,</w:t>
      </w:r>
      <w:r w:rsidRPr="007F2F8D">
        <w:t xml:space="preserve"> so I rushed to find a source of the entire commentary lest I fall foul of his expectations. </w:t>
      </w:r>
    </w:p>
    <w:p w14:paraId="761CC77A" w14:textId="77777777" w:rsidR="004873C2" w:rsidRDefault="004873C2" w:rsidP="004873C2">
      <w:pPr>
        <w:pStyle w:val="NumPara"/>
      </w:pPr>
      <w:r w:rsidRPr="007F2F8D">
        <w:t>While searching</w:t>
      </w:r>
      <w:r>
        <w:t>,</w:t>
      </w:r>
      <w:r w:rsidRPr="007F2F8D">
        <w:t xml:space="preserve"> I came across his Honour’s remarks, also in August of this year, on the launch of </w:t>
      </w:r>
      <w:r>
        <w:t xml:space="preserve">“Sir </w:t>
      </w:r>
      <w:r w:rsidRPr="007F2F8D">
        <w:t>Gerard Brennan’s Speeches: Maintaining the Law’s Skeleton of Principle</w:t>
      </w:r>
      <w:r>
        <w:t>”</w:t>
      </w:r>
      <w:r w:rsidRPr="007F2F8D">
        <w:t xml:space="preserve">. </w:t>
      </w:r>
    </w:p>
    <w:p w14:paraId="531E3962" w14:textId="77777777" w:rsidR="004873C2" w:rsidRDefault="004873C2" w:rsidP="004873C2">
      <w:pPr>
        <w:pStyle w:val="NumPara"/>
      </w:pPr>
      <w:r w:rsidRPr="007F2F8D">
        <w:t>The C</w:t>
      </w:r>
      <w:r>
        <w:t xml:space="preserve">hief </w:t>
      </w:r>
      <w:r w:rsidRPr="007F2F8D">
        <w:t>J</w:t>
      </w:r>
      <w:r>
        <w:t>ustice</w:t>
      </w:r>
      <w:r w:rsidRPr="007F2F8D">
        <w:t xml:space="preserve"> endorsed th</w:t>
      </w:r>
      <w:r>
        <w:t>is</w:t>
      </w:r>
      <w:r w:rsidRPr="007F2F8D">
        <w:t xml:space="preserve"> observation of Sir Gerard</w:t>
      </w:r>
      <w:r>
        <w:t xml:space="preserve"> when it was said that:</w:t>
      </w:r>
    </w:p>
    <w:p w14:paraId="60135D18" w14:textId="6D8AACEE" w:rsidR="004873C2" w:rsidRPr="004873C2" w:rsidRDefault="004873C2" w:rsidP="004873C2">
      <w:pPr>
        <w:pStyle w:val="Quote"/>
        <w:rPr>
          <w:rStyle w:val="IntenseEmphasis"/>
          <w:i w:val="0"/>
          <w:iCs/>
          <w:color w:val="auto"/>
        </w:rPr>
      </w:pPr>
      <w:r>
        <w:rPr>
          <w:rStyle w:val="IntenseEmphasis"/>
          <w:i w:val="0"/>
          <w:iCs/>
          <w:color w:val="auto"/>
        </w:rPr>
        <w:t>[H]</w:t>
      </w:r>
      <w:r w:rsidRPr="004873C2">
        <w:rPr>
          <w:rStyle w:val="IntenseEmphasis"/>
          <w:i w:val="0"/>
          <w:iCs/>
          <w:color w:val="auto"/>
        </w:rPr>
        <w:t xml:space="preserve">e was acutely concerned to ensure that his extra judicial statements and activities could not be perceived in any way to undermine public confidence in his judicial independence. </w:t>
      </w:r>
    </w:p>
    <w:p w14:paraId="6721B0A6" w14:textId="77777777" w:rsidR="004873C2" w:rsidRPr="007F2F8D" w:rsidRDefault="004873C2" w:rsidP="004873C2">
      <w:pPr>
        <w:pStyle w:val="NumPara"/>
      </w:pPr>
      <w:r w:rsidRPr="007F2F8D">
        <w:t xml:space="preserve">Which led me to his Honour’s keynote contribution to the </w:t>
      </w:r>
      <w:r>
        <w:t>‘</w:t>
      </w:r>
      <w:r w:rsidRPr="007F2F8D">
        <w:t xml:space="preserve">Global Summit of </w:t>
      </w:r>
      <w:proofErr w:type="spellStart"/>
      <w:r w:rsidRPr="007F2F8D">
        <w:t>Helenic</w:t>
      </w:r>
      <w:proofErr w:type="spellEnd"/>
      <w:r w:rsidRPr="007F2F8D">
        <w:t xml:space="preserve"> Lawyers</w:t>
      </w:r>
      <w:r>
        <w:t>’</w:t>
      </w:r>
      <w:r w:rsidRPr="007F2F8D">
        <w:t xml:space="preserve"> in July this year in which he reflected on the establishment of his </w:t>
      </w:r>
      <w:r>
        <w:t>c</w:t>
      </w:r>
      <w:r w:rsidRPr="007F2F8D">
        <w:t xml:space="preserve">ourt and the aspiration that it would be a protector of the constitution, removed from party strife and political passion </w:t>
      </w:r>
      <w:r>
        <w:t>citing</w:t>
      </w:r>
      <w:r w:rsidRPr="007F2F8D">
        <w:t xml:space="preserve"> </w:t>
      </w:r>
      <w:r>
        <w:t xml:space="preserve">the statement of </w:t>
      </w:r>
      <w:r w:rsidRPr="007F2F8D">
        <w:t>Henry Bournes Higgins</w:t>
      </w:r>
      <w:r>
        <w:t xml:space="preserve"> in</w:t>
      </w:r>
      <w:r w:rsidRPr="007F2F8D">
        <w:t xml:space="preserve"> 1898 that the aim was to make this court and its judges “</w:t>
      </w:r>
      <w:r>
        <w:t>as</w:t>
      </w:r>
      <w:r w:rsidRPr="007F2F8D">
        <w:t xml:space="preserve"> independent of any man’s favour and any man’s hate as we possibly can”.</w:t>
      </w:r>
    </w:p>
    <w:p w14:paraId="50F11989" w14:textId="77777777" w:rsidR="004873C2" w:rsidRPr="007F2F8D" w:rsidRDefault="004873C2" w:rsidP="004873C2">
      <w:pPr>
        <w:pStyle w:val="NumPara"/>
      </w:pPr>
      <w:r w:rsidRPr="007F2F8D">
        <w:t>In considering the challenge of generative AI the C</w:t>
      </w:r>
      <w:r>
        <w:t>hief Justice</w:t>
      </w:r>
      <w:r w:rsidRPr="007F2F8D">
        <w:t xml:space="preserve"> also reflected on the point of retaining a judicial branch of government which exists on the basis that “it </w:t>
      </w:r>
      <w:r>
        <w:t>had</w:t>
      </w:r>
      <w:r w:rsidRPr="007F2F8D">
        <w:t xml:space="preserve"> </w:t>
      </w:r>
      <w:r w:rsidRPr="00B058F2">
        <w:t>only</w:t>
      </w:r>
      <w:r w:rsidRPr="007F2F8D">
        <w:t xml:space="preserve"> reason which it employs to produce </w:t>
      </w:r>
      <w:r w:rsidRPr="00B058F2">
        <w:t>only</w:t>
      </w:r>
      <w:r w:rsidRPr="007F2F8D">
        <w:t xml:space="preserve"> judgment”. </w:t>
      </w:r>
    </w:p>
    <w:p w14:paraId="7A1560EF" w14:textId="781D8D44" w:rsidR="004873C2" w:rsidRPr="007F2F8D" w:rsidRDefault="004873C2" w:rsidP="004873C2">
      <w:pPr>
        <w:pStyle w:val="NumPara"/>
      </w:pPr>
      <w:r w:rsidRPr="007F2F8D">
        <w:t>The point in</w:t>
      </w:r>
      <w:r>
        <w:t xml:space="preserve"> our</w:t>
      </w:r>
      <w:r w:rsidRPr="007F2F8D">
        <w:t xml:space="preserve"> retention his </w:t>
      </w:r>
      <w:r>
        <w:t>H</w:t>
      </w:r>
      <w:r w:rsidRPr="007F2F8D">
        <w:t xml:space="preserve">onour suggested might be found in a role for passion – a characteristic thus far beyond the capacity of generative AI. The </w:t>
      </w:r>
      <w:r>
        <w:t>Chief Justice</w:t>
      </w:r>
      <w:r w:rsidRPr="007F2F8D">
        <w:t xml:space="preserve"> said this to his audience in Athens: </w:t>
      </w:r>
    </w:p>
    <w:p w14:paraId="37B81311" w14:textId="77777777" w:rsidR="004873C2" w:rsidRPr="004873C2" w:rsidRDefault="004873C2" w:rsidP="004873C2">
      <w:pPr>
        <w:pStyle w:val="Quote"/>
        <w:rPr>
          <w:rStyle w:val="IntenseEmphasis"/>
          <w:i w:val="0"/>
          <w:iCs/>
          <w:color w:val="auto"/>
        </w:rPr>
      </w:pPr>
      <w:r w:rsidRPr="004873C2">
        <w:rPr>
          <w:rStyle w:val="IntenseEmphasis"/>
          <w:i w:val="0"/>
          <w:iCs/>
          <w:color w:val="auto"/>
        </w:rPr>
        <w:t>Looking again at the processes traditionally employed to adjudicate disputes according to law, through the exercise of human judgment, perhaps the role of reason has been elevated too highly and perhaps the significance of passion has been insufficiently recognised and accommodated.</w:t>
      </w:r>
    </w:p>
    <w:p w14:paraId="7F32DF33" w14:textId="77777777" w:rsidR="004873C2" w:rsidRPr="007F2F8D" w:rsidRDefault="004873C2" w:rsidP="004873C2">
      <w:pPr>
        <w:pStyle w:val="NumPara"/>
      </w:pPr>
      <w:proofErr w:type="gramStart"/>
      <w:r w:rsidRPr="007F2F8D">
        <w:t>So</w:t>
      </w:r>
      <w:proofErr w:type="gramEnd"/>
      <w:r w:rsidRPr="007F2F8D">
        <w:t xml:space="preserve"> what might all that mean for </w:t>
      </w:r>
      <w:r>
        <w:t xml:space="preserve">a </w:t>
      </w:r>
      <w:r w:rsidRPr="007F2F8D">
        <w:t xml:space="preserve">knitting judge? </w:t>
      </w:r>
    </w:p>
    <w:p w14:paraId="4B3B60C9" w14:textId="423FC61A" w:rsidR="004873C2" w:rsidRPr="007F2F8D" w:rsidRDefault="004873C2" w:rsidP="00884DF4">
      <w:pPr>
        <w:pStyle w:val="NumPara"/>
      </w:pPr>
      <w:r w:rsidRPr="007F2F8D">
        <w:lastRenderedPageBreak/>
        <w:t xml:space="preserve">Having carefully considered the guidance, perhaps by inference, issued by the </w:t>
      </w:r>
      <w:r>
        <w:t>Chief Justice</w:t>
      </w:r>
      <w:r w:rsidRPr="007F2F8D">
        <w:t xml:space="preserve">, I feel confident that nothing Lincoln or I say this morning will fall foul of that which his </w:t>
      </w:r>
      <w:r>
        <w:t>H</w:t>
      </w:r>
      <w:r w:rsidRPr="007F2F8D">
        <w:t>onour would endorse. I am confident because nothing we</w:t>
      </w:r>
      <w:r>
        <w:t xml:space="preserve"> will</w:t>
      </w:r>
      <w:r w:rsidRPr="007F2F8D">
        <w:t xml:space="preserve"> say is anything other than a recitation of reason, a statement of the objective truth</w:t>
      </w:r>
      <w:r>
        <w:t xml:space="preserve"> </w:t>
      </w:r>
      <w:r w:rsidR="00884DF4">
        <w:t>–</w:t>
      </w:r>
      <w:r>
        <w:t xml:space="preserve"> </w:t>
      </w:r>
      <w:r w:rsidRPr="007F2F8D">
        <w:t xml:space="preserve">perhaps delivered with the passion his </w:t>
      </w:r>
      <w:r>
        <w:t>H</w:t>
      </w:r>
      <w:r w:rsidRPr="007F2F8D">
        <w:t>onour suggested ha</w:t>
      </w:r>
      <w:r>
        <w:t>s</w:t>
      </w:r>
      <w:r w:rsidRPr="007F2F8D">
        <w:t xml:space="preserve"> been insufficiently recognised. </w:t>
      </w:r>
    </w:p>
    <w:p w14:paraId="2C47473D" w14:textId="2C867BD8" w:rsidR="004873C2" w:rsidRPr="007F2F8D" w:rsidRDefault="004873C2" w:rsidP="004873C2">
      <w:pPr>
        <w:pStyle w:val="NumPara"/>
      </w:pPr>
      <w:r w:rsidRPr="007F2F8D">
        <w:t>This fits nicely I think with wh</w:t>
      </w:r>
      <w:r>
        <w:t>ere</w:t>
      </w:r>
      <w:r w:rsidRPr="007F2F8D">
        <w:t xml:space="preserve"> I understand </w:t>
      </w:r>
      <w:r>
        <w:t xml:space="preserve">us </w:t>
      </w:r>
      <w:r w:rsidRPr="007F2F8D">
        <w:t xml:space="preserve">to be </w:t>
      </w:r>
      <w:r>
        <w:t>– in an</w:t>
      </w:r>
      <w:r w:rsidRPr="007F2F8D">
        <w:t xml:space="preserve"> age of truth telling</w:t>
      </w:r>
      <w:r>
        <w:t>. I</w:t>
      </w:r>
      <w:r w:rsidRPr="007F2F8D">
        <w:t>n the face of the nation’s sound rejection of constitutional reform in 2023</w:t>
      </w:r>
      <w:r>
        <w:t>, the truth is where we as</w:t>
      </w:r>
      <w:r w:rsidRPr="007F2F8D">
        <w:t xml:space="preserve"> Aboriginal people </w:t>
      </w:r>
      <w:r>
        <w:t xml:space="preserve">have been </w:t>
      </w:r>
      <w:r w:rsidRPr="007F2F8D">
        <w:t>encouraged to devote our efforts</w:t>
      </w:r>
      <w:r>
        <w:t>.</w:t>
      </w:r>
    </w:p>
    <w:p w14:paraId="33ED9AE4" w14:textId="7637EE19" w:rsidR="004873C2" w:rsidRDefault="004873C2" w:rsidP="004873C2">
      <w:pPr>
        <w:pStyle w:val="NumPara"/>
      </w:pPr>
      <w:r>
        <w:t>O</w:t>
      </w:r>
      <w:r w:rsidRPr="007F2F8D">
        <w:t xml:space="preserve">f course, as Aboriginal people we know our truth; it sits at the heart of our struggle as people, and it is a truth we have consistently told </w:t>
      </w:r>
      <w:r>
        <w:t>–</w:t>
      </w:r>
      <w:r w:rsidRPr="007F2F8D">
        <w:t xml:space="preserve"> first in our languages and then in yours. </w:t>
      </w:r>
    </w:p>
    <w:p w14:paraId="198915E4" w14:textId="77777777" w:rsidR="004873C2" w:rsidRDefault="004873C2" w:rsidP="004873C2">
      <w:pPr>
        <w:pStyle w:val="NumPara"/>
      </w:pPr>
      <w:r>
        <w:t xml:space="preserve">The age of truth telling places the burden on us to expose the truth with no guarantee that anyone is listening. </w:t>
      </w:r>
    </w:p>
    <w:p w14:paraId="3C692844" w14:textId="77777777" w:rsidR="004873C2" w:rsidRPr="007F2F8D" w:rsidRDefault="004873C2" w:rsidP="004873C2">
      <w:pPr>
        <w:pStyle w:val="NumPara"/>
      </w:pPr>
      <w:r>
        <w:t>The truth of</w:t>
      </w:r>
      <w:r w:rsidRPr="007F2F8D">
        <w:t xml:space="preserve"> the history of our dispossession may be news to some.</w:t>
      </w:r>
      <w:r>
        <w:t xml:space="preserve"> But it should not be.</w:t>
      </w:r>
    </w:p>
    <w:p w14:paraId="0E6C56AC" w14:textId="77DB9A4B" w:rsidR="004873C2" w:rsidRPr="007F2F8D" w:rsidRDefault="004873C2" w:rsidP="004873C2">
      <w:pPr>
        <w:pStyle w:val="NumPara"/>
      </w:pPr>
      <w:r>
        <w:t xml:space="preserve">Even in the version of history that for the most part excluded our perspective – the truth – </w:t>
      </w:r>
      <w:r w:rsidRPr="007F2F8D">
        <w:t xml:space="preserve">the injustice of our plight and </w:t>
      </w:r>
      <w:r>
        <w:t>the</w:t>
      </w:r>
      <w:r w:rsidRPr="007F2F8D">
        <w:t xml:space="preserve"> resistance</w:t>
      </w:r>
      <w:r>
        <w:t xml:space="preserve"> we maintained – can be found</w:t>
      </w:r>
      <w:r w:rsidRPr="007F2F8D">
        <w:t xml:space="preserve">. </w:t>
      </w:r>
      <w:r>
        <w:t>A record of</w:t>
      </w:r>
      <w:r w:rsidRPr="007F2F8D">
        <w:t xml:space="preserve"> </w:t>
      </w:r>
      <w:r>
        <w:t>an anonymous communication sent from NSW to London in</w:t>
      </w:r>
      <w:r w:rsidRPr="007F2F8D">
        <w:t xml:space="preserve"> 1826 g</w:t>
      </w:r>
      <w:r>
        <w:t>ave</w:t>
      </w:r>
      <w:r w:rsidRPr="007F2F8D">
        <w:t xml:space="preserve"> us </w:t>
      </w:r>
      <w:r>
        <w:t>this reflection from a member of the colony</w:t>
      </w:r>
      <w:r w:rsidRPr="007F2F8D">
        <w:t xml:space="preserve">: </w:t>
      </w:r>
    </w:p>
    <w:p w14:paraId="59CABF70" w14:textId="77777777" w:rsidR="004873C2" w:rsidRDefault="004873C2" w:rsidP="004873C2">
      <w:pPr>
        <w:pStyle w:val="Quote"/>
      </w:pPr>
      <w:r>
        <w:t xml:space="preserve">Strange to say civilisation has been the scourge of the Natives: Disease, Crime, Misery and death has been the sure attendants of our intercourse with them. </w:t>
      </w:r>
    </w:p>
    <w:p w14:paraId="521F1D6E" w14:textId="77777777" w:rsidR="004873C2" w:rsidRDefault="004873C2" w:rsidP="004873C2">
      <w:pPr>
        <w:pStyle w:val="Quote"/>
      </w:pPr>
      <w:r>
        <w:t xml:space="preserve">It is a sad truth to assert that settler prosperity has been their ruin, our increase their destruction. With what pleasure could we possibly survey the rapid encroachment of the Whites on these unhappy people? </w:t>
      </w:r>
    </w:p>
    <w:p w14:paraId="0E515E51" w14:textId="0EB8D477" w:rsidR="005A164A" w:rsidRDefault="004873C2" w:rsidP="004873C2">
      <w:pPr>
        <w:pStyle w:val="Quote"/>
      </w:pPr>
      <w:r>
        <w:t>With what feeling can we look forward but with those of deep regret, when we are assured that every new step which advances our interests is fatal to their existence? That every acre of land reclaimed by our industry is so much wrested from the pittance which providence has bestowed on them.</w:t>
      </w:r>
    </w:p>
    <w:p w14:paraId="5A5289C7" w14:textId="77777777" w:rsidR="004873C2" w:rsidRDefault="004873C2" w:rsidP="004873C2">
      <w:pPr>
        <w:pStyle w:val="NumPara"/>
      </w:pPr>
      <w:r w:rsidRPr="007F2F8D">
        <w:t>If you care to look</w:t>
      </w:r>
      <w:r>
        <w:t>,</w:t>
      </w:r>
      <w:r w:rsidRPr="007F2F8D">
        <w:t xml:space="preserve"> the truth of our nation</w:t>
      </w:r>
      <w:r>
        <w:t>’s history</w:t>
      </w:r>
      <w:r w:rsidRPr="007F2F8D">
        <w:t xml:space="preserve"> which resonates in our modern-day existence</w:t>
      </w:r>
      <w:r>
        <w:t xml:space="preserve">, </w:t>
      </w:r>
      <w:r w:rsidRPr="007F2F8D">
        <w:t>can</w:t>
      </w:r>
      <w:r>
        <w:t xml:space="preserve"> also</w:t>
      </w:r>
      <w:r w:rsidRPr="007F2F8D">
        <w:t xml:space="preserve"> be found in the law neither created, nor administered, by us.</w:t>
      </w:r>
      <w:r>
        <w:t xml:space="preserve"> </w:t>
      </w:r>
    </w:p>
    <w:p w14:paraId="5EA9F056" w14:textId="77777777" w:rsidR="004873C2" w:rsidRPr="007F2F8D" w:rsidRDefault="004873C2" w:rsidP="004873C2">
      <w:pPr>
        <w:pStyle w:val="NumPara"/>
      </w:pPr>
      <w:r>
        <w:t xml:space="preserve">The laws which regulated and controlled us tell the truth of our place in the nation at various points in history. </w:t>
      </w:r>
    </w:p>
    <w:p w14:paraId="713DD556" w14:textId="77777777" w:rsidR="004873C2" w:rsidRPr="007F2F8D" w:rsidRDefault="004873C2" w:rsidP="004873C2">
      <w:pPr>
        <w:pStyle w:val="NumPara"/>
      </w:pPr>
      <w:r w:rsidRPr="007F2F8D">
        <w:t>Th</w:t>
      </w:r>
      <w:r>
        <w:t>e</w:t>
      </w:r>
      <w:r w:rsidRPr="007F2F8D">
        <w:t xml:space="preserve"> truth </w:t>
      </w:r>
      <w:r>
        <w:t xml:space="preserve">of that history </w:t>
      </w:r>
      <w:r w:rsidRPr="007F2F8D">
        <w:t xml:space="preserve">on occasion has even been spoken in this place.  </w:t>
      </w:r>
    </w:p>
    <w:p w14:paraId="058173F1" w14:textId="77777777" w:rsidR="004873C2" w:rsidRDefault="004873C2" w:rsidP="004873C2">
      <w:pPr>
        <w:pStyle w:val="NumPara"/>
      </w:pPr>
      <w:r w:rsidRPr="007F2F8D">
        <w:t>This building has witnessed some momentous legal outcomes for our people</w:t>
      </w:r>
      <w:r>
        <w:t>, both triumphs and failings;</w:t>
      </w:r>
      <w:r w:rsidRPr="007F2F8D">
        <w:t xml:space="preserve"> a reminder that any real gain made by our people has been the culmination of a fight</w:t>
      </w:r>
      <w:r>
        <w:t>. A</w:t>
      </w:r>
      <w:r w:rsidRPr="007F2F8D">
        <w:t xml:space="preserve"> testament to our patience and resilience.  </w:t>
      </w:r>
    </w:p>
    <w:p w14:paraId="316B13AC" w14:textId="7B1F310F" w:rsidR="004873C2" w:rsidRDefault="004873C2" w:rsidP="00BF7F55">
      <w:pPr>
        <w:pStyle w:val="NumPara"/>
      </w:pPr>
      <w:r w:rsidRPr="007F2F8D">
        <w:lastRenderedPageBreak/>
        <w:t xml:space="preserve">Chief among them </w:t>
      </w:r>
      <w:r>
        <w:t xml:space="preserve">of course is </w:t>
      </w:r>
      <w:r w:rsidR="004E79A5" w:rsidRPr="004E79A5">
        <w:rPr>
          <w:i/>
          <w:iCs/>
        </w:rPr>
        <w:t>Mabo v Queensland (No 2)</w:t>
      </w:r>
      <w:r w:rsidR="004E79A5">
        <w:rPr>
          <w:i/>
          <w:iCs/>
        </w:rPr>
        <w:t xml:space="preserve"> </w:t>
      </w:r>
      <w:r w:rsidR="004E79A5">
        <w:t xml:space="preserve">[1992] HCA 23; 175 CLR 1. </w:t>
      </w:r>
    </w:p>
    <w:p w14:paraId="74D0F31E" w14:textId="76004FB8" w:rsidR="004E79A5" w:rsidRDefault="004E79A5" w:rsidP="00BF7F55">
      <w:pPr>
        <w:pStyle w:val="NumPara"/>
      </w:pPr>
      <w:r>
        <w:t xml:space="preserve">A judgment which finally told the truth when Brennan J said: </w:t>
      </w:r>
    </w:p>
    <w:p w14:paraId="7AB9814D" w14:textId="77777777" w:rsidR="004E79A5" w:rsidRPr="004E79A5" w:rsidRDefault="004E79A5" w:rsidP="004E79A5">
      <w:pPr>
        <w:pStyle w:val="Quote"/>
        <w:rPr>
          <w:rStyle w:val="IntenseEmphasis"/>
          <w:i w:val="0"/>
          <w:iCs/>
          <w:color w:val="auto"/>
        </w:rPr>
      </w:pPr>
      <w:r w:rsidRPr="004E79A5">
        <w:rPr>
          <w:rStyle w:val="IntenseEmphasis"/>
          <w:i w:val="0"/>
          <w:iCs/>
          <w:color w:val="auto"/>
        </w:rPr>
        <w:t xml:space="preserve">If it were permissible in past centuries to keep the common law in step with international law, it is imperative in today's world that the common law should neither be, nor be seen to be, frozen in an age of racial discrimination.  The fiction by which the rights and interests of indigenous inhabitants in land were treated as non-existent was justified by a policy which has no place in the contemporary law of this country. </w:t>
      </w:r>
    </w:p>
    <w:p w14:paraId="597ABD82" w14:textId="77777777" w:rsidR="004E79A5" w:rsidRPr="007F2F8D" w:rsidRDefault="004E79A5" w:rsidP="004E79A5">
      <w:pPr>
        <w:pStyle w:val="NumPara"/>
        <w:rPr>
          <w:shd w:val="clear" w:color="auto" w:fill="FFFFFF"/>
        </w:rPr>
      </w:pPr>
      <w:r w:rsidRPr="007F2F8D">
        <w:rPr>
          <w:shd w:val="clear" w:color="auto" w:fill="FFFFFF"/>
        </w:rPr>
        <w:t>And</w:t>
      </w:r>
      <w:r>
        <w:rPr>
          <w:shd w:val="clear" w:color="auto" w:fill="FFFFFF"/>
        </w:rPr>
        <w:t xml:space="preserve"> further on</w:t>
      </w:r>
      <w:r w:rsidRPr="007F2F8D">
        <w:rPr>
          <w:shd w:val="clear" w:color="auto" w:fill="FFFFFF"/>
        </w:rPr>
        <w:t xml:space="preserve">: </w:t>
      </w:r>
    </w:p>
    <w:p w14:paraId="5E2025D8" w14:textId="77777777" w:rsidR="004E79A5" w:rsidRPr="004E79A5" w:rsidRDefault="004E79A5" w:rsidP="004E79A5">
      <w:pPr>
        <w:pStyle w:val="Quote"/>
        <w:rPr>
          <w:rStyle w:val="IntenseEmphasis"/>
          <w:i w:val="0"/>
          <w:iCs/>
          <w:color w:val="auto"/>
        </w:rPr>
      </w:pPr>
      <w:r w:rsidRPr="004E79A5">
        <w:rPr>
          <w:rStyle w:val="IntenseEmphasis"/>
          <w:i w:val="0"/>
          <w:iCs/>
          <w:color w:val="auto"/>
        </w:rPr>
        <w:t>The common law of this country would perpetuate injustice if it were to continue to embrace the enlarged notion of terra nullius and to persist in characterizing the indigenous inhabitants of the Australian colonies as people too low in the scale of social organization to be acknowledged as possessing rights and interests in land.</w:t>
      </w:r>
    </w:p>
    <w:p w14:paraId="631E1891" w14:textId="7CA0FF39" w:rsidR="004E79A5" w:rsidRPr="004E79A5" w:rsidRDefault="004E79A5" w:rsidP="004E79A5">
      <w:pPr>
        <w:pStyle w:val="NumPara"/>
      </w:pPr>
      <w:r>
        <w:t xml:space="preserve">Gordon J embraced this truth later in </w:t>
      </w:r>
      <w:r>
        <w:rPr>
          <w:i/>
          <w:iCs/>
        </w:rPr>
        <w:t xml:space="preserve">Love v Commonwealth </w:t>
      </w:r>
      <w:r>
        <w:t xml:space="preserve">[2020] HCA 3; </w:t>
      </w:r>
      <w:r w:rsidRPr="004E79A5">
        <w:t>270 CLR 152</w:t>
      </w:r>
      <w:r>
        <w:t xml:space="preserve"> </w:t>
      </w:r>
      <w:r w:rsidRPr="004E79A5">
        <w:t xml:space="preserve">referring to it as “the deeper truth” about the unsevered connection between our people and the land </w:t>
      </w:r>
      <w:r>
        <w:t>and</w:t>
      </w:r>
      <w:r w:rsidRPr="004E79A5">
        <w:t xml:space="preserve"> waters that now make up the territory of Australia.</w:t>
      </w:r>
    </w:p>
    <w:p w14:paraId="1ACE451E" w14:textId="57FE620C" w:rsidR="004E79A5" w:rsidRPr="007F2F8D" w:rsidRDefault="004E79A5" w:rsidP="004E79A5">
      <w:pPr>
        <w:pStyle w:val="NumPara"/>
        <w:rPr>
          <w:shd w:val="clear" w:color="auto" w:fill="FFFFFF"/>
        </w:rPr>
      </w:pPr>
      <w:r w:rsidRPr="007F2F8D">
        <w:rPr>
          <w:shd w:val="clear" w:color="auto" w:fill="FFFFFF"/>
        </w:rPr>
        <w:t>It is what Edelman</w:t>
      </w:r>
      <w:r>
        <w:rPr>
          <w:shd w:val="clear" w:color="auto" w:fill="FFFFFF"/>
        </w:rPr>
        <w:t xml:space="preserve"> J</w:t>
      </w:r>
      <w:r w:rsidRPr="007F2F8D">
        <w:rPr>
          <w:shd w:val="clear" w:color="auto" w:fill="FFFFFF"/>
        </w:rPr>
        <w:t xml:space="preserve"> acknowledged in the same matter as our inseparable tie to the land of Australia generally</w:t>
      </w:r>
      <w:r>
        <w:rPr>
          <w:shd w:val="clear" w:color="auto" w:fill="FFFFFF"/>
        </w:rPr>
        <w:t xml:space="preserve">, </w:t>
      </w:r>
      <w:r w:rsidRPr="007F2F8D">
        <w:rPr>
          <w:shd w:val="clear" w:color="auto" w:fill="FFFFFF"/>
        </w:rPr>
        <w:t xml:space="preserve">“with metaphysical bonds that are far stronger than those forged by the happenstance of birth on Australian land or the nationality of parentage”. </w:t>
      </w:r>
    </w:p>
    <w:p w14:paraId="1F7BB210" w14:textId="1517E995" w:rsidR="004E79A5" w:rsidRPr="004E79A5" w:rsidRDefault="004E79A5" w:rsidP="004E79A5">
      <w:pPr>
        <w:pStyle w:val="NumPara"/>
        <w:rPr>
          <w:shd w:val="clear" w:color="auto" w:fill="FFFFFF"/>
        </w:rPr>
      </w:pPr>
      <w:r w:rsidRPr="007F2F8D">
        <w:rPr>
          <w:shd w:val="clear" w:color="auto" w:fill="FFFFFF"/>
        </w:rPr>
        <w:t xml:space="preserve">It is this truth, that fact of our special, unique connection to this land – a connection unlike that of any other people with this land </w:t>
      </w:r>
      <w:r>
        <w:rPr>
          <w:shd w:val="clear" w:color="auto" w:fill="FFFFFF"/>
        </w:rPr>
        <w:t>–</w:t>
      </w:r>
      <w:r w:rsidRPr="007F2F8D">
        <w:rPr>
          <w:shd w:val="clear" w:color="auto" w:fill="FFFFFF"/>
        </w:rPr>
        <w:t xml:space="preserve"> </w:t>
      </w:r>
      <w:r w:rsidRPr="004E79A5">
        <w:rPr>
          <w:shd w:val="clear" w:color="auto" w:fill="FFFFFF"/>
        </w:rPr>
        <w:t xml:space="preserve">which sits at the heart of what many of us refer to as the ‘unfinished business’: the failure to properly reckon with the original grievance of dispossession and </w:t>
      </w:r>
      <w:r w:rsidRPr="004E79A5">
        <w:rPr>
          <w:i/>
          <w:iCs/>
          <w:shd w:val="clear" w:color="auto" w:fill="FFFFFF"/>
        </w:rPr>
        <w:t>our</w:t>
      </w:r>
      <w:r w:rsidRPr="004E79A5">
        <w:rPr>
          <w:shd w:val="clear" w:color="auto" w:fill="FFFFFF"/>
        </w:rPr>
        <w:t xml:space="preserve"> truth that sovereignty was never ceded.</w:t>
      </w:r>
      <w:r>
        <w:rPr>
          <w:shd w:val="clear" w:color="auto" w:fill="FFFFFF"/>
        </w:rPr>
        <w:t xml:space="preserve"> </w:t>
      </w:r>
      <w:r w:rsidRPr="004E79A5">
        <w:rPr>
          <w:shd w:val="clear" w:color="auto" w:fill="FFFFFF"/>
        </w:rPr>
        <w:t xml:space="preserve">That unfinished business casts a long shadow and it is in that shadow that our people view the law, interact with the law and feel the effect of the law. </w:t>
      </w:r>
    </w:p>
    <w:p w14:paraId="39CEEFAB" w14:textId="5CD1B9DC" w:rsidR="004E79A5" w:rsidRPr="004E79A5" w:rsidRDefault="004E79A5" w:rsidP="004E79A5">
      <w:pPr>
        <w:pStyle w:val="NumPara"/>
        <w:rPr>
          <w:shd w:val="clear" w:color="auto" w:fill="FFFFFF"/>
        </w:rPr>
      </w:pPr>
      <w:r w:rsidRPr="007F2F8D">
        <w:rPr>
          <w:shd w:val="clear" w:color="auto" w:fill="FFFFFF"/>
        </w:rPr>
        <w:t xml:space="preserve">Whether the Native Title regime lives up to the promise of the truth that was told in </w:t>
      </w:r>
      <w:r w:rsidRPr="00B058F2">
        <w:rPr>
          <w:i/>
          <w:iCs/>
          <w:shd w:val="clear" w:color="auto" w:fill="FFFFFF"/>
        </w:rPr>
        <w:t xml:space="preserve">Mabo </w:t>
      </w:r>
      <w:r>
        <w:rPr>
          <w:i/>
          <w:iCs/>
          <w:shd w:val="clear" w:color="auto" w:fill="FFFFFF"/>
        </w:rPr>
        <w:t>(</w:t>
      </w:r>
      <w:r w:rsidRPr="00B058F2">
        <w:rPr>
          <w:i/>
          <w:iCs/>
          <w:shd w:val="clear" w:color="auto" w:fill="FFFFFF"/>
        </w:rPr>
        <w:t>No 2</w:t>
      </w:r>
      <w:r>
        <w:rPr>
          <w:i/>
          <w:iCs/>
          <w:shd w:val="clear" w:color="auto" w:fill="FFFFFF"/>
        </w:rPr>
        <w:t>)</w:t>
      </w:r>
      <w:r w:rsidRPr="007F2F8D">
        <w:rPr>
          <w:shd w:val="clear" w:color="auto" w:fill="FFFFFF"/>
        </w:rPr>
        <w:t xml:space="preserve">, is perhaps a matter of perspective, and likely discussion in the session to come,  </w:t>
      </w:r>
      <w:r>
        <w:rPr>
          <w:shd w:val="clear" w:color="auto" w:fill="FFFFFF"/>
        </w:rPr>
        <w:t>but</w:t>
      </w:r>
      <w:r w:rsidRPr="007F2F8D">
        <w:rPr>
          <w:shd w:val="clear" w:color="auto" w:fill="FFFFFF"/>
        </w:rPr>
        <w:t xml:space="preserve"> the causal connection between the attempt to extinguish our unique connection</w:t>
      </w:r>
      <w:r>
        <w:rPr>
          <w:shd w:val="clear" w:color="auto" w:fill="FFFFFF"/>
        </w:rPr>
        <w:t xml:space="preserve"> (described by </w:t>
      </w:r>
      <w:r w:rsidRPr="007F2F8D">
        <w:rPr>
          <w:shd w:val="clear" w:color="auto" w:fill="FFFFFF"/>
        </w:rPr>
        <w:t>colonial administrator James Stephen in 1838 as the “impending catastrophe” of our “extermination”</w:t>
      </w:r>
      <w:r>
        <w:rPr>
          <w:shd w:val="clear" w:color="auto" w:fill="FFFFFF"/>
        </w:rPr>
        <w:t>)</w:t>
      </w:r>
      <w:r w:rsidRPr="007F2F8D">
        <w:rPr>
          <w:shd w:val="clear" w:color="auto" w:fill="FFFFFF"/>
        </w:rPr>
        <w:t xml:space="preserve"> </w:t>
      </w:r>
      <w:r>
        <w:rPr>
          <w:shd w:val="clear" w:color="auto" w:fill="FFFFFF"/>
        </w:rPr>
        <w:t>–</w:t>
      </w:r>
      <w:r w:rsidRPr="004E79A5">
        <w:rPr>
          <w:shd w:val="clear" w:color="auto" w:fill="FFFFFF"/>
        </w:rPr>
        <w:t xml:space="preserve"> the connection between that catastrophe and the challenges which attend to the lives of our people in modern Australia, is undeniable.  </w:t>
      </w:r>
    </w:p>
    <w:p w14:paraId="06CEE499" w14:textId="319711FD" w:rsidR="004E79A5" w:rsidRPr="007F2F8D" w:rsidRDefault="004E79A5" w:rsidP="004E79A5">
      <w:pPr>
        <w:pStyle w:val="NumPara"/>
        <w:rPr>
          <w:shd w:val="clear" w:color="auto" w:fill="FFFFFF"/>
        </w:rPr>
      </w:pPr>
      <w:r w:rsidRPr="007F2F8D">
        <w:rPr>
          <w:shd w:val="clear" w:color="auto" w:fill="FFFFFF"/>
        </w:rPr>
        <w:t>It is also true that the special position of our people with respect to this land and the consequent unique effect</w:t>
      </w:r>
      <w:r>
        <w:rPr>
          <w:shd w:val="clear" w:color="auto" w:fill="FFFFFF"/>
        </w:rPr>
        <w:t xml:space="preserve"> of colonisation upon us</w:t>
      </w:r>
      <w:r w:rsidRPr="007F2F8D">
        <w:rPr>
          <w:shd w:val="clear" w:color="auto" w:fill="FFFFFF"/>
        </w:rPr>
        <w:t xml:space="preserve"> as a people, found limited traction from the perspective of the criminal law in </w:t>
      </w:r>
      <w:proofErr w:type="spellStart"/>
      <w:r w:rsidRPr="00B058F2">
        <w:rPr>
          <w:i/>
          <w:iCs/>
          <w:shd w:val="clear" w:color="auto" w:fill="FFFFFF"/>
        </w:rPr>
        <w:t>Bugmy</w:t>
      </w:r>
      <w:proofErr w:type="spellEnd"/>
      <w:r w:rsidRPr="00B058F2">
        <w:rPr>
          <w:i/>
          <w:iCs/>
          <w:shd w:val="clear" w:color="auto" w:fill="FFFFFF"/>
        </w:rPr>
        <w:t xml:space="preserve"> v The Queen </w:t>
      </w:r>
      <w:r w:rsidRPr="00B058F2">
        <w:rPr>
          <w:shd w:val="clear" w:color="auto" w:fill="FFFFFF"/>
        </w:rPr>
        <w:t>[2013] HCA 37; 249 CLR 571</w:t>
      </w:r>
      <w:r>
        <w:rPr>
          <w:shd w:val="clear" w:color="auto" w:fill="FFFFFF"/>
        </w:rPr>
        <w:t xml:space="preserve"> </w:t>
      </w:r>
      <w:r w:rsidRPr="007F2F8D">
        <w:rPr>
          <w:shd w:val="clear" w:color="auto" w:fill="FFFFFF"/>
        </w:rPr>
        <w:t xml:space="preserve">in 2013. </w:t>
      </w:r>
    </w:p>
    <w:p w14:paraId="1A50F503" w14:textId="77777777" w:rsidR="004E79A5" w:rsidRDefault="004E79A5" w:rsidP="004E79A5">
      <w:pPr>
        <w:pStyle w:val="NumPara"/>
        <w:rPr>
          <w:shd w:val="clear" w:color="auto" w:fill="FFFFFF"/>
        </w:rPr>
      </w:pPr>
      <w:r w:rsidRPr="007F2F8D">
        <w:rPr>
          <w:shd w:val="clear" w:color="auto" w:fill="FFFFFF"/>
        </w:rPr>
        <w:t xml:space="preserve">In coming to give effect to justice that is individual there </w:t>
      </w:r>
      <w:r>
        <w:rPr>
          <w:shd w:val="clear" w:color="auto" w:fill="FFFFFF"/>
        </w:rPr>
        <w:t>is</w:t>
      </w:r>
      <w:r w:rsidRPr="007F2F8D">
        <w:rPr>
          <w:shd w:val="clear" w:color="auto" w:fill="FFFFFF"/>
        </w:rPr>
        <w:t xml:space="preserve"> no warrant, this </w:t>
      </w:r>
      <w:r>
        <w:rPr>
          <w:shd w:val="clear" w:color="auto" w:fill="FFFFFF"/>
        </w:rPr>
        <w:t>c</w:t>
      </w:r>
      <w:r w:rsidRPr="007F2F8D">
        <w:rPr>
          <w:shd w:val="clear" w:color="auto" w:fill="FFFFFF"/>
        </w:rPr>
        <w:t xml:space="preserve">ourt determined, for overarching acknowledgment of the </w:t>
      </w:r>
      <w:r>
        <w:rPr>
          <w:shd w:val="clear" w:color="auto" w:fill="FFFFFF"/>
        </w:rPr>
        <w:t>‘</w:t>
      </w:r>
      <w:r w:rsidRPr="007F2F8D">
        <w:rPr>
          <w:shd w:val="clear" w:color="auto" w:fill="FFFFFF"/>
        </w:rPr>
        <w:t>deeper truth</w:t>
      </w:r>
      <w:r>
        <w:rPr>
          <w:shd w:val="clear" w:color="auto" w:fill="FFFFFF"/>
        </w:rPr>
        <w:t>’</w:t>
      </w:r>
      <w:r w:rsidRPr="007F2F8D">
        <w:rPr>
          <w:shd w:val="clear" w:color="auto" w:fill="FFFFFF"/>
        </w:rPr>
        <w:t xml:space="preserve"> </w:t>
      </w:r>
      <w:r>
        <w:rPr>
          <w:shd w:val="clear" w:color="auto" w:fill="FFFFFF"/>
        </w:rPr>
        <w:t xml:space="preserve">by a sentencing court </w:t>
      </w:r>
      <w:r w:rsidRPr="007F2F8D">
        <w:rPr>
          <w:shd w:val="clear" w:color="auto" w:fill="FFFFFF"/>
        </w:rPr>
        <w:lastRenderedPageBreak/>
        <w:t xml:space="preserve">of our connection to this land and </w:t>
      </w:r>
      <w:r>
        <w:rPr>
          <w:shd w:val="clear" w:color="auto" w:fill="FFFFFF"/>
        </w:rPr>
        <w:t xml:space="preserve">because of that - </w:t>
      </w:r>
      <w:r w:rsidRPr="007F2F8D">
        <w:rPr>
          <w:shd w:val="clear" w:color="auto" w:fill="FFFFFF"/>
        </w:rPr>
        <w:t xml:space="preserve">the distinctive, systemic effects </w:t>
      </w:r>
      <w:r>
        <w:rPr>
          <w:shd w:val="clear" w:color="auto" w:fill="FFFFFF"/>
        </w:rPr>
        <w:t xml:space="preserve">on us </w:t>
      </w:r>
      <w:r w:rsidRPr="007F2F8D">
        <w:rPr>
          <w:shd w:val="clear" w:color="auto" w:fill="FFFFFF"/>
        </w:rPr>
        <w:t xml:space="preserve">of the brutal, relentless attempt to sever </w:t>
      </w:r>
      <w:r>
        <w:rPr>
          <w:shd w:val="clear" w:color="auto" w:fill="FFFFFF"/>
        </w:rPr>
        <w:t>it</w:t>
      </w:r>
      <w:r w:rsidRPr="007F2F8D">
        <w:rPr>
          <w:shd w:val="clear" w:color="auto" w:fill="FFFFFF"/>
        </w:rPr>
        <w:t xml:space="preserve">. </w:t>
      </w:r>
    </w:p>
    <w:p w14:paraId="2ED433B5" w14:textId="77777777" w:rsidR="004E79A5" w:rsidRPr="007F2F8D" w:rsidRDefault="004E79A5" w:rsidP="004E79A5">
      <w:pPr>
        <w:pStyle w:val="NumPara"/>
        <w:rPr>
          <w:shd w:val="clear" w:color="auto" w:fill="FFFFFF"/>
        </w:rPr>
      </w:pPr>
      <w:r w:rsidRPr="007F2F8D">
        <w:rPr>
          <w:shd w:val="clear" w:color="auto" w:fill="FFFFFF"/>
        </w:rPr>
        <w:t>For justice to be individual</w:t>
      </w:r>
      <w:r>
        <w:rPr>
          <w:shd w:val="clear" w:color="auto" w:fill="FFFFFF"/>
        </w:rPr>
        <w:t xml:space="preserve"> then, </w:t>
      </w:r>
      <w:r w:rsidRPr="007F2F8D">
        <w:rPr>
          <w:shd w:val="clear" w:color="auto" w:fill="FFFFFF"/>
        </w:rPr>
        <w:t>those effects must be proven for each offender</w:t>
      </w:r>
      <w:r>
        <w:rPr>
          <w:shd w:val="clear" w:color="auto" w:fill="FFFFFF"/>
        </w:rPr>
        <w:t xml:space="preserve">, despite what our over representation in prisons across the country might say about the modern-day manifestations for us as a </w:t>
      </w:r>
      <w:proofErr w:type="gramStart"/>
      <w:r>
        <w:rPr>
          <w:shd w:val="clear" w:color="auto" w:fill="FFFFFF"/>
        </w:rPr>
        <w:t>peoples</w:t>
      </w:r>
      <w:proofErr w:type="gramEnd"/>
      <w:r>
        <w:rPr>
          <w:shd w:val="clear" w:color="auto" w:fill="FFFFFF"/>
        </w:rPr>
        <w:t>, of colonisation</w:t>
      </w:r>
      <w:r w:rsidRPr="007F2F8D">
        <w:rPr>
          <w:shd w:val="clear" w:color="auto" w:fill="FFFFFF"/>
        </w:rPr>
        <w:t xml:space="preserve">. </w:t>
      </w:r>
    </w:p>
    <w:p w14:paraId="1DD06266" w14:textId="1917B779" w:rsidR="004E79A5" w:rsidRPr="007F2F8D" w:rsidRDefault="004E79A5" w:rsidP="004E79A5">
      <w:pPr>
        <w:pStyle w:val="NumPara"/>
        <w:rPr>
          <w:shd w:val="clear" w:color="auto" w:fill="FFFFFF"/>
        </w:rPr>
      </w:pPr>
      <w:r w:rsidRPr="007F2F8D">
        <w:rPr>
          <w:shd w:val="clear" w:color="auto" w:fill="FFFFFF"/>
        </w:rPr>
        <w:t xml:space="preserve">The attempt to </w:t>
      </w:r>
      <w:r>
        <w:rPr>
          <w:shd w:val="clear" w:color="auto" w:fill="FFFFFF"/>
        </w:rPr>
        <w:t>‘</w:t>
      </w:r>
      <w:r w:rsidRPr="007F2F8D">
        <w:rPr>
          <w:shd w:val="clear" w:color="auto" w:fill="FFFFFF"/>
        </w:rPr>
        <w:t>exterminate</w:t>
      </w:r>
      <w:r>
        <w:rPr>
          <w:shd w:val="clear" w:color="auto" w:fill="FFFFFF"/>
        </w:rPr>
        <w:t xml:space="preserve">’ </w:t>
      </w:r>
      <w:r w:rsidRPr="007F2F8D">
        <w:rPr>
          <w:shd w:val="clear" w:color="auto" w:fill="FFFFFF"/>
        </w:rPr>
        <w:t xml:space="preserve">us was facilitated by laws which entrenched our dispossession – by the theft of our land, by erasing and demonising our culture and by undermining our individual and collective dignity.  Those laws ensured that the spoils of colonisation were locked in and they were not for us. </w:t>
      </w:r>
    </w:p>
    <w:p w14:paraId="4720F2D9" w14:textId="77777777" w:rsidR="004E79A5" w:rsidRPr="007F2F8D" w:rsidRDefault="004E79A5" w:rsidP="004E79A5">
      <w:pPr>
        <w:pStyle w:val="NumPara"/>
        <w:rPr>
          <w:shd w:val="clear" w:color="auto" w:fill="FFFFFF"/>
        </w:rPr>
      </w:pPr>
      <w:r w:rsidRPr="007F2F8D">
        <w:rPr>
          <w:shd w:val="clear" w:color="auto" w:fill="FFFFFF"/>
        </w:rPr>
        <w:t xml:space="preserve">The </w:t>
      </w:r>
      <w:r>
        <w:rPr>
          <w:shd w:val="clear" w:color="auto" w:fill="FFFFFF"/>
        </w:rPr>
        <w:t xml:space="preserve">truth of the </w:t>
      </w:r>
      <w:r w:rsidRPr="007F2F8D">
        <w:rPr>
          <w:shd w:val="clear" w:color="auto" w:fill="FFFFFF"/>
        </w:rPr>
        <w:t>effects of the systemic and institutional pursuit of the severance of our connection to land and indeed to each other</w:t>
      </w:r>
      <w:r>
        <w:rPr>
          <w:shd w:val="clear" w:color="auto" w:fill="FFFFFF"/>
        </w:rPr>
        <w:t xml:space="preserve"> - </w:t>
      </w:r>
      <w:r w:rsidRPr="007F2F8D">
        <w:rPr>
          <w:shd w:val="clear" w:color="auto" w:fill="FFFFFF"/>
        </w:rPr>
        <w:t xml:space="preserve">the pursuit of our demise - </w:t>
      </w:r>
      <w:r>
        <w:rPr>
          <w:shd w:val="clear" w:color="auto" w:fill="FFFFFF"/>
        </w:rPr>
        <w:t>is</w:t>
      </w:r>
      <w:r w:rsidRPr="007F2F8D">
        <w:rPr>
          <w:shd w:val="clear" w:color="auto" w:fill="FFFFFF"/>
        </w:rPr>
        <w:t xml:space="preserve"> inescapable. </w:t>
      </w:r>
    </w:p>
    <w:p w14:paraId="5611490B" w14:textId="77777777" w:rsidR="004E79A5" w:rsidRDefault="004E79A5" w:rsidP="004E79A5">
      <w:pPr>
        <w:pStyle w:val="NumPara"/>
        <w:rPr>
          <w:shd w:val="clear" w:color="auto" w:fill="FFFFFF"/>
        </w:rPr>
      </w:pPr>
      <w:r w:rsidRPr="007F2F8D">
        <w:rPr>
          <w:shd w:val="clear" w:color="auto" w:fill="FFFFFF"/>
        </w:rPr>
        <w:t xml:space="preserve">It is told by the number of us incarcerated, the number of our children in out of home care, the ages at which we die, the reasons why we die and the point in our lives where we are routinely criminalised. </w:t>
      </w:r>
    </w:p>
    <w:p w14:paraId="702C1F82" w14:textId="387EB26E" w:rsidR="004E79A5" w:rsidRPr="007F2F8D" w:rsidRDefault="004E79A5" w:rsidP="004E79A5">
      <w:pPr>
        <w:pStyle w:val="NumPara"/>
        <w:rPr>
          <w:shd w:val="clear" w:color="auto" w:fill="FFFFFF"/>
        </w:rPr>
      </w:pPr>
      <w:r w:rsidRPr="007F2F8D">
        <w:rPr>
          <w:shd w:val="clear" w:color="auto" w:fill="FFFFFF"/>
        </w:rPr>
        <w:t>The truth of our colonial loss</w:t>
      </w:r>
      <w:r>
        <w:rPr>
          <w:shd w:val="clear" w:color="auto" w:fill="FFFFFF"/>
        </w:rPr>
        <w:t xml:space="preserve"> </w:t>
      </w:r>
      <w:r w:rsidRPr="007F2F8D">
        <w:rPr>
          <w:shd w:val="clear" w:color="auto" w:fill="FFFFFF"/>
        </w:rPr>
        <w:t xml:space="preserve">is found on the </w:t>
      </w:r>
      <w:r>
        <w:rPr>
          <w:shd w:val="clear" w:color="auto" w:fill="FFFFFF"/>
        </w:rPr>
        <w:t>direct pathway</w:t>
      </w:r>
      <w:r w:rsidRPr="007F2F8D">
        <w:rPr>
          <w:shd w:val="clear" w:color="auto" w:fill="FFFFFF"/>
        </w:rPr>
        <w:t xml:space="preserve"> from the child protection system to the criminal justice system. It is found in 2025 being the year NSW recorded its highest ever number of Aboriginal deaths in custody and in a 17-year-old Aboriginal boy being taunted by a police sergeant in an ACT watch house that he “wouldn’t have the guts to neck himself”. </w:t>
      </w:r>
    </w:p>
    <w:p w14:paraId="67C1A95F" w14:textId="77777777" w:rsidR="004E79A5" w:rsidRPr="007F2F8D" w:rsidRDefault="004E79A5" w:rsidP="004E79A5">
      <w:pPr>
        <w:pStyle w:val="NumPara"/>
        <w:rPr>
          <w:shd w:val="clear" w:color="auto" w:fill="FFFFFF"/>
        </w:rPr>
      </w:pPr>
      <w:r w:rsidRPr="007F2F8D">
        <w:rPr>
          <w:shd w:val="clear" w:color="auto" w:fill="FFFFFF"/>
        </w:rPr>
        <w:t xml:space="preserve">Those, my friends, are truths which only reason dictates we accept. </w:t>
      </w:r>
    </w:p>
    <w:p w14:paraId="0B8B9820" w14:textId="7E4A5BB3" w:rsidR="004E79A5" w:rsidRPr="007F2F8D" w:rsidRDefault="004E79A5" w:rsidP="004E79A5">
      <w:pPr>
        <w:pStyle w:val="NumPara"/>
        <w:rPr>
          <w:shd w:val="clear" w:color="auto" w:fill="FFFFFF"/>
        </w:rPr>
      </w:pPr>
      <w:r w:rsidRPr="007F2F8D">
        <w:rPr>
          <w:shd w:val="clear" w:color="auto" w:fill="FFFFFF"/>
        </w:rPr>
        <w:t xml:space="preserve">Lincoln and I speak to you today weeks after participating in the </w:t>
      </w:r>
      <w:r>
        <w:rPr>
          <w:shd w:val="clear" w:color="auto" w:fill="FFFFFF"/>
        </w:rPr>
        <w:t>I</w:t>
      </w:r>
      <w:r w:rsidRPr="007F2F8D">
        <w:rPr>
          <w:shd w:val="clear" w:color="auto" w:fill="FFFFFF"/>
        </w:rPr>
        <w:t xml:space="preserve">naugural International Indigenous Judges Conference. </w:t>
      </w:r>
    </w:p>
    <w:p w14:paraId="5281596C" w14:textId="2BA916CB" w:rsidR="004E79A5" w:rsidRPr="007F2F8D" w:rsidRDefault="004E79A5" w:rsidP="004E79A5">
      <w:pPr>
        <w:pStyle w:val="NumPara"/>
        <w:rPr>
          <w:shd w:val="clear" w:color="auto" w:fill="FFFFFF"/>
        </w:rPr>
      </w:pPr>
      <w:r w:rsidRPr="007F2F8D">
        <w:rPr>
          <w:shd w:val="clear" w:color="auto" w:fill="FFFFFF"/>
        </w:rPr>
        <w:t>It was an experience at once uplifting and deeply dispiriting. Our small Australian contingent was easily outnumbered by Māori and Canadian First Nations judges. Another truth that this profession specifically</w:t>
      </w:r>
      <w:r>
        <w:rPr>
          <w:shd w:val="clear" w:color="auto" w:fill="FFFFFF"/>
        </w:rPr>
        <w:t>,</w:t>
      </w:r>
      <w:r w:rsidRPr="007F2F8D">
        <w:rPr>
          <w:shd w:val="clear" w:color="auto" w:fill="FFFFFF"/>
        </w:rPr>
        <w:t xml:space="preserve"> must confront </w:t>
      </w:r>
      <w:r>
        <w:rPr>
          <w:shd w:val="clear" w:color="auto" w:fill="FFFFFF"/>
        </w:rPr>
        <w:t xml:space="preserve">is that </w:t>
      </w:r>
      <w:r w:rsidRPr="007F2F8D">
        <w:rPr>
          <w:shd w:val="clear" w:color="auto" w:fill="FFFFFF"/>
        </w:rPr>
        <w:t>our people are often the subjects</w:t>
      </w:r>
      <w:r>
        <w:rPr>
          <w:shd w:val="clear" w:color="auto" w:fill="FFFFFF"/>
        </w:rPr>
        <w:t xml:space="preserve"> </w:t>
      </w:r>
      <w:r w:rsidRPr="007F2F8D">
        <w:rPr>
          <w:shd w:val="clear" w:color="auto" w:fill="FFFFFF"/>
        </w:rPr>
        <w:t>of law and yet so rarely administering it. The pace of progress is glacia</w:t>
      </w:r>
      <w:r>
        <w:rPr>
          <w:shd w:val="clear" w:color="auto" w:fill="FFFFFF"/>
        </w:rPr>
        <w:t xml:space="preserve">l and must be, by now, partly explained by institutional resistance to us as legal decision-makers. </w:t>
      </w:r>
    </w:p>
    <w:p w14:paraId="49569716" w14:textId="77777777" w:rsidR="004E79A5" w:rsidRPr="007F2F8D" w:rsidRDefault="004E79A5" w:rsidP="004E79A5">
      <w:pPr>
        <w:pStyle w:val="NumPara"/>
        <w:rPr>
          <w:shd w:val="clear" w:color="auto" w:fill="FFFFFF"/>
        </w:rPr>
      </w:pPr>
      <w:r w:rsidRPr="007F2F8D">
        <w:rPr>
          <w:shd w:val="clear" w:color="auto" w:fill="FFFFFF"/>
        </w:rPr>
        <w:t>In giving the keynote address entitled “</w:t>
      </w:r>
      <w:r>
        <w:rPr>
          <w:shd w:val="clear" w:color="auto" w:fill="FFFFFF"/>
        </w:rPr>
        <w:t>J</w:t>
      </w:r>
      <w:r w:rsidRPr="007F2F8D">
        <w:rPr>
          <w:shd w:val="clear" w:color="auto" w:fill="FFFFFF"/>
        </w:rPr>
        <w:t xml:space="preserve">udging </w:t>
      </w:r>
      <w:r>
        <w:rPr>
          <w:shd w:val="clear" w:color="auto" w:fill="FFFFFF"/>
        </w:rPr>
        <w:t>I</w:t>
      </w:r>
      <w:r w:rsidRPr="007F2F8D">
        <w:rPr>
          <w:shd w:val="clear" w:color="auto" w:fill="FFFFFF"/>
        </w:rPr>
        <w:t xml:space="preserve">ndigenously” Sir Joe Williams </w:t>
      </w:r>
      <w:r>
        <w:rPr>
          <w:shd w:val="clear" w:color="auto" w:fill="FFFFFF"/>
        </w:rPr>
        <w:t xml:space="preserve">powerfully </w:t>
      </w:r>
      <w:r w:rsidRPr="007F2F8D">
        <w:rPr>
          <w:shd w:val="clear" w:color="auto" w:fill="FFFFFF"/>
        </w:rPr>
        <w:t xml:space="preserve">captured the challenge of “living with oneself as an indigenous judge”. </w:t>
      </w:r>
    </w:p>
    <w:p w14:paraId="19EF00AF" w14:textId="77777777" w:rsidR="004E79A5" w:rsidRPr="007F2F8D" w:rsidRDefault="004E79A5" w:rsidP="004E79A5">
      <w:pPr>
        <w:pStyle w:val="NumPara"/>
        <w:rPr>
          <w:shd w:val="clear" w:color="auto" w:fill="FFFFFF"/>
        </w:rPr>
      </w:pPr>
      <w:r w:rsidRPr="007F2F8D">
        <w:rPr>
          <w:shd w:val="clear" w:color="auto" w:fill="FFFFFF"/>
        </w:rPr>
        <w:t xml:space="preserve">He underlined our duty to remain committed to protecting the institution of the law even though it was, and still can be, an instrument of oppression. </w:t>
      </w:r>
    </w:p>
    <w:p w14:paraId="1700A3A5" w14:textId="77777777" w:rsidR="004E79A5" w:rsidRPr="007F2F8D" w:rsidRDefault="004E79A5" w:rsidP="004E79A5">
      <w:pPr>
        <w:pStyle w:val="NumPara"/>
        <w:rPr>
          <w:shd w:val="clear" w:color="auto" w:fill="FFFFFF"/>
        </w:rPr>
      </w:pPr>
      <w:r>
        <w:rPr>
          <w:shd w:val="clear" w:color="auto" w:fill="FFFFFF"/>
        </w:rPr>
        <w:lastRenderedPageBreak/>
        <w:t xml:space="preserve">Sir </w:t>
      </w:r>
      <w:r w:rsidRPr="007F2F8D">
        <w:rPr>
          <w:shd w:val="clear" w:color="auto" w:fill="FFFFFF"/>
        </w:rPr>
        <w:t>Joe made a compelling case for the superpower of indigenous judges (simultaneously our curse) being found in our capacity to truly see the people whose lives we affect so fundamentall</w:t>
      </w:r>
      <w:r>
        <w:rPr>
          <w:shd w:val="clear" w:color="auto" w:fill="FFFFFF"/>
        </w:rPr>
        <w:t>y. He made this observation</w:t>
      </w:r>
      <w:r w:rsidRPr="007F2F8D">
        <w:rPr>
          <w:shd w:val="clear" w:color="auto" w:fill="FFFFFF"/>
        </w:rPr>
        <w:t>:</w:t>
      </w:r>
    </w:p>
    <w:p w14:paraId="75B25CF7" w14:textId="77777777" w:rsidR="004E79A5" w:rsidRPr="004E79A5" w:rsidRDefault="004E79A5" w:rsidP="004E79A5">
      <w:pPr>
        <w:pStyle w:val="Quote"/>
        <w:rPr>
          <w:rStyle w:val="IntenseEmphasis"/>
          <w:i w:val="0"/>
          <w:iCs/>
          <w:color w:val="auto"/>
        </w:rPr>
      </w:pPr>
      <w:r w:rsidRPr="004E79A5">
        <w:rPr>
          <w:rStyle w:val="IntenseEmphasis"/>
          <w:i w:val="0"/>
          <w:iCs/>
          <w:color w:val="auto"/>
        </w:rPr>
        <w:t xml:space="preserve">If strategically deployed, authentic expressions of indigenous experience can have structural effects on the law and on colleagues who, through no fault of their own, experience indigeneity primarily in the person of “the defendant” in criminal trials or “the respondent” in child removal cases. In bringing our experiences to </w:t>
      </w:r>
      <w:proofErr w:type="spellStart"/>
      <w:r w:rsidRPr="004E79A5">
        <w:rPr>
          <w:rStyle w:val="IntenseEmphasis"/>
          <w:i w:val="0"/>
          <w:iCs/>
          <w:color w:val="auto"/>
        </w:rPr>
        <w:t>judgery</w:t>
      </w:r>
      <w:proofErr w:type="spellEnd"/>
      <w:r w:rsidRPr="004E79A5">
        <w:rPr>
          <w:rStyle w:val="IntenseEmphasis"/>
          <w:i w:val="0"/>
          <w:iCs/>
          <w:color w:val="auto"/>
        </w:rPr>
        <w:t xml:space="preserve"> we (</w:t>
      </w:r>
      <w:proofErr w:type="spellStart"/>
      <w:r w:rsidRPr="004E79A5">
        <w:rPr>
          <w:rStyle w:val="IntenseEmphasis"/>
          <w:i w:val="0"/>
          <w:iCs/>
          <w:color w:val="auto"/>
        </w:rPr>
        <w:t>naievely</w:t>
      </w:r>
      <w:proofErr w:type="spellEnd"/>
      <w:r w:rsidRPr="004E79A5">
        <w:rPr>
          <w:rStyle w:val="IntenseEmphasis"/>
          <w:i w:val="0"/>
          <w:iCs/>
          <w:color w:val="auto"/>
        </w:rPr>
        <w:t xml:space="preserve">) speak law’s unspoken assumptions – precisely because we do not assume them. and once uttered we inevitably uncover inconsistencies and contradictions. Assumptions then become contestable again, 0ften for the first time in generations. In this way we give each other permission to interrogate law’s ancient performances, its conceits and pomposities. This is how the search for post-colonial justice progresses. </w:t>
      </w:r>
    </w:p>
    <w:p w14:paraId="21892654" w14:textId="77777777" w:rsidR="004E79A5" w:rsidRPr="007F2F8D" w:rsidRDefault="004E79A5" w:rsidP="004E79A5">
      <w:pPr>
        <w:pStyle w:val="NumPara"/>
        <w:rPr>
          <w:shd w:val="clear" w:color="auto" w:fill="FFFFFF"/>
        </w:rPr>
      </w:pPr>
      <w:r w:rsidRPr="007F2F8D">
        <w:rPr>
          <w:shd w:val="clear" w:color="auto" w:fill="FFFFFF"/>
        </w:rPr>
        <w:t xml:space="preserve">He suggested </w:t>
      </w:r>
      <w:r>
        <w:rPr>
          <w:shd w:val="clear" w:color="auto" w:fill="FFFFFF"/>
        </w:rPr>
        <w:t>that we</w:t>
      </w:r>
      <w:r w:rsidRPr="007F2F8D">
        <w:rPr>
          <w:shd w:val="clear" w:color="auto" w:fill="FFFFFF"/>
        </w:rPr>
        <w:t xml:space="preserve"> do this in the hope that law can transform</w:t>
      </w:r>
      <w:r>
        <w:rPr>
          <w:shd w:val="clear" w:color="auto" w:fill="FFFFFF"/>
        </w:rPr>
        <w:t>.</w:t>
      </w:r>
      <w:r w:rsidRPr="007F2F8D">
        <w:rPr>
          <w:shd w:val="clear" w:color="auto" w:fill="FFFFFF"/>
        </w:rPr>
        <w:t xml:space="preserve"> </w:t>
      </w:r>
      <w:r>
        <w:rPr>
          <w:shd w:val="clear" w:color="auto" w:fill="FFFFFF"/>
        </w:rPr>
        <w:t>A</w:t>
      </w:r>
      <w:r w:rsidRPr="007F2F8D">
        <w:rPr>
          <w:shd w:val="clear" w:color="auto" w:fill="FFFFFF"/>
        </w:rPr>
        <w:t>n iteration</w:t>
      </w:r>
      <w:r>
        <w:rPr>
          <w:shd w:val="clear" w:color="auto" w:fill="FFFFFF"/>
        </w:rPr>
        <w:t xml:space="preserve"> </w:t>
      </w:r>
      <w:r w:rsidRPr="007F2F8D">
        <w:rPr>
          <w:shd w:val="clear" w:color="auto" w:fill="FFFFFF"/>
        </w:rPr>
        <w:t xml:space="preserve">of what Professor Megan Davis has </w:t>
      </w:r>
      <w:r>
        <w:rPr>
          <w:shd w:val="clear" w:color="auto" w:fill="FFFFFF"/>
        </w:rPr>
        <w:t>long</w:t>
      </w:r>
      <w:r w:rsidRPr="007F2F8D">
        <w:rPr>
          <w:shd w:val="clear" w:color="auto" w:fill="FFFFFF"/>
        </w:rPr>
        <w:t xml:space="preserve"> articulated as a preparedness to imagine that the law can offer redemption. </w:t>
      </w:r>
    </w:p>
    <w:p w14:paraId="5DC6CCE0" w14:textId="516D9A19" w:rsidR="004E79A5" w:rsidRDefault="004E79A5" w:rsidP="00BF7F55">
      <w:pPr>
        <w:pStyle w:val="NumPara"/>
      </w:pPr>
      <w:r w:rsidRPr="004E79A5">
        <w:t xml:space="preserve">This redemptive power contemplated perhaps by Deane and </w:t>
      </w:r>
      <w:proofErr w:type="spellStart"/>
      <w:r w:rsidRPr="004E79A5">
        <w:t>Gaudron</w:t>
      </w:r>
      <w:proofErr w:type="spellEnd"/>
      <w:r>
        <w:t xml:space="preserve"> JJ</w:t>
      </w:r>
      <w:r w:rsidRPr="004E79A5">
        <w:t xml:space="preserve"> when they spoke more truth in </w:t>
      </w:r>
      <w:r w:rsidRPr="00884DF4">
        <w:rPr>
          <w:i/>
          <w:iCs/>
        </w:rPr>
        <w:t>Mabo (No 2)</w:t>
      </w:r>
      <w:r w:rsidRPr="004E79A5">
        <w:t>:</w:t>
      </w:r>
    </w:p>
    <w:p w14:paraId="32D730E9" w14:textId="5FC48CFB" w:rsidR="00884DF4" w:rsidRPr="00884DF4" w:rsidRDefault="00884DF4" w:rsidP="00884DF4">
      <w:pPr>
        <w:pStyle w:val="Quote"/>
        <w:rPr>
          <w:rStyle w:val="IntenseEmphasis"/>
          <w:i w:val="0"/>
          <w:iCs/>
          <w:color w:val="auto"/>
        </w:rPr>
      </w:pPr>
      <w:r w:rsidRPr="00884DF4">
        <w:rPr>
          <w:rStyle w:val="IntenseEmphasis"/>
          <w:i w:val="0"/>
          <w:iCs/>
          <w:color w:val="auto"/>
        </w:rPr>
        <w:t>If this were any ordinary case, the Court would not be justified in reopening the validity of fundamental propositions which have been endorsed by long-established authority and which have been accepted as a basis of the real property law of the country for more than one hundred and fifty years. And that would be so notwithstanding that the combined effect of Crown grants, of assumed acquiescence in reservations and dedications and of statutes of limitations would be that, as a practical matter, the consequences of re-examination and rejection of the two propositions would be largely, and probably completely, confined to lands which remain under Aboriginal occupation or use.</w:t>
      </w:r>
    </w:p>
    <w:p w14:paraId="047C2906" w14:textId="77777777" w:rsidR="00884DF4" w:rsidRPr="00884DF4" w:rsidRDefault="00884DF4" w:rsidP="00884DF4">
      <w:pPr>
        <w:pStyle w:val="Quote"/>
        <w:rPr>
          <w:rStyle w:val="IntenseEmphasis"/>
          <w:i w:val="0"/>
          <w:iCs/>
          <w:color w:val="auto"/>
        </w:rPr>
      </w:pPr>
      <w:r w:rsidRPr="00884DF4">
        <w:rPr>
          <w:rStyle w:val="IntenseEmphasis"/>
          <w:i w:val="0"/>
          <w:iCs/>
          <w:color w:val="auto"/>
        </w:rPr>
        <w:t xml:space="preserve">Far from being ordinary, however, the circumstances of the present case make it unique. As has been seen, the two propositions in question provided the legal basis for the dispossession of the Aboriginal peoples of most of their traditional lands. The acts and events by which that dispossession in legal theory was carried into practical effect constitute the darkest aspect of the history of this nation. The nation </w:t>
      </w:r>
      <w:proofErr w:type="gramStart"/>
      <w:r w:rsidRPr="00884DF4">
        <w:rPr>
          <w:rStyle w:val="IntenseEmphasis"/>
          <w:i w:val="0"/>
          <w:iCs/>
          <w:color w:val="auto"/>
        </w:rPr>
        <w:t>as a whole must</w:t>
      </w:r>
      <w:proofErr w:type="gramEnd"/>
      <w:r w:rsidRPr="00884DF4">
        <w:rPr>
          <w:rStyle w:val="IntenseEmphasis"/>
          <w:i w:val="0"/>
          <w:iCs/>
          <w:color w:val="auto"/>
        </w:rPr>
        <w:t xml:space="preserve"> remain diminished unless and until there is an acknowledgment of, and retreat from, those past injustices.</w:t>
      </w:r>
    </w:p>
    <w:p w14:paraId="3F49EA58" w14:textId="0BFD0E9F" w:rsidR="00884DF4" w:rsidRPr="007F2F8D" w:rsidRDefault="00884DF4" w:rsidP="00884DF4">
      <w:pPr>
        <w:pStyle w:val="NumPara"/>
        <w:rPr>
          <w:shd w:val="clear" w:color="auto" w:fill="FFFFFF"/>
        </w:rPr>
      </w:pPr>
      <w:r w:rsidRPr="00B058F2">
        <w:rPr>
          <w:i/>
          <w:iCs/>
          <w:shd w:val="clear" w:color="auto" w:fill="FFFFFF"/>
        </w:rPr>
        <w:t xml:space="preserve">Mabo </w:t>
      </w:r>
      <w:r>
        <w:rPr>
          <w:i/>
          <w:iCs/>
          <w:shd w:val="clear" w:color="auto" w:fill="FFFFFF"/>
        </w:rPr>
        <w:t>(</w:t>
      </w:r>
      <w:r w:rsidRPr="00B058F2">
        <w:rPr>
          <w:i/>
          <w:iCs/>
          <w:shd w:val="clear" w:color="auto" w:fill="FFFFFF"/>
        </w:rPr>
        <w:t>No 2</w:t>
      </w:r>
      <w:r>
        <w:rPr>
          <w:i/>
          <w:iCs/>
          <w:shd w:val="clear" w:color="auto" w:fill="FFFFFF"/>
        </w:rPr>
        <w:t>)</w:t>
      </w:r>
      <w:r w:rsidRPr="007F2F8D">
        <w:rPr>
          <w:shd w:val="clear" w:color="auto" w:fill="FFFFFF"/>
        </w:rPr>
        <w:t xml:space="preserve"> records that it took this nation more than 150 years to accept a version of our truth which we have always known. A version compatible with what Brennan </w:t>
      </w:r>
      <w:r>
        <w:rPr>
          <w:shd w:val="clear" w:color="auto" w:fill="FFFFFF"/>
        </w:rPr>
        <w:t xml:space="preserve">J </w:t>
      </w:r>
      <w:r w:rsidRPr="007F2F8D">
        <w:rPr>
          <w:shd w:val="clear" w:color="auto" w:fill="FFFFFF"/>
        </w:rPr>
        <w:t xml:space="preserve">described as “the skeleton of principle which gives the body of our law its shape and internal consistency”. </w:t>
      </w:r>
    </w:p>
    <w:p w14:paraId="52F424D2" w14:textId="77777777" w:rsidR="00884DF4" w:rsidRPr="007F2F8D" w:rsidRDefault="00884DF4" w:rsidP="00884DF4">
      <w:pPr>
        <w:pStyle w:val="NumPara"/>
        <w:rPr>
          <w:shd w:val="clear" w:color="auto" w:fill="FFFFFF"/>
        </w:rPr>
      </w:pPr>
      <w:r w:rsidRPr="007F2F8D">
        <w:rPr>
          <w:shd w:val="clear" w:color="auto" w:fill="FFFFFF"/>
        </w:rPr>
        <w:t xml:space="preserve">I cannot help but observe that it took another 30 years for Lincoln to be the first Aboriginal person appointed to a superior court in this country. If the skeleton of principle gives </w:t>
      </w:r>
      <w:r>
        <w:rPr>
          <w:shd w:val="clear" w:color="auto" w:fill="FFFFFF"/>
        </w:rPr>
        <w:t>our</w:t>
      </w:r>
      <w:r w:rsidRPr="007F2F8D">
        <w:rPr>
          <w:shd w:val="clear" w:color="auto" w:fill="FFFFFF"/>
        </w:rPr>
        <w:t xml:space="preserve"> </w:t>
      </w:r>
      <w:r>
        <w:rPr>
          <w:shd w:val="clear" w:color="auto" w:fill="FFFFFF"/>
        </w:rPr>
        <w:t xml:space="preserve">body of </w:t>
      </w:r>
      <w:r w:rsidRPr="007F2F8D">
        <w:rPr>
          <w:shd w:val="clear" w:color="auto" w:fill="FFFFFF"/>
        </w:rPr>
        <w:t>law its shape, then those who administer it must surely put the meat on the bones</w:t>
      </w:r>
      <w:r>
        <w:rPr>
          <w:shd w:val="clear" w:color="auto" w:fill="FFFFFF"/>
        </w:rPr>
        <w:t xml:space="preserve"> of how the law lands in the lives of all Australians</w:t>
      </w:r>
      <w:r w:rsidRPr="007F2F8D">
        <w:rPr>
          <w:shd w:val="clear" w:color="auto" w:fill="FFFFFF"/>
        </w:rPr>
        <w:t xml:space="preserve">. </w:t>
      </w:r>
    </w:p>
    <w:p w14:paraId="7B356394" w14:textId="77777777" w:rsidR="00884DF4" w:rsidRPr="007F2F8D" w:rsidRDefault="00884DF4" w:rsidP="00884DF4">
      <w:pPr>
        <w:pStyle w:val="NumPara"/>
        <w:rPr>
          <w:shd w:val="clear" w:color="auto" w:fill="FFFFFF"/>
        </w:rPr>
      </w:pPr>
      <w:r w:rsidRPr="007F2F8D">
        <w:rPr>
          <w:shd w:val="clear" w:color="auto" w:fill="FFFFFF"/>
        </w:rPr>
        <w:lastRenderedPageBreak/>
        <w:t>Returning to the observations of Sir Joe</w:t>
      </w:r>
      <w:r>
        <w:rPr>
          <w:shd w:val="clear" w:color="auto" w:fill="FFFFFF"/>
        </w:rPr>
        <w:t>.</w:t>
      </w:r>
      <w:r w:rsidRPr="007F2F8D">
        <w:rPr>
          <w:shd w:val="clear" w:color="auto" w:fill="FFFFFF"/>
        </w:rPr>
        <w:t xml:space="preserve"> </w:t>
      </w:r>
      <w:r>
        <w:rPr>
          <w:shd w:val="clear" w:color="auto" w:fill="FFFFFF"/>
        </w:rPr>
        <w:t>H</w:t>
      </w:r>
      <w:r w:rsidRPr="007F2F8D">
        <w:rPr>
          <w:shd w:val="clear" w:color="auto" w:fill="FFFFFF"/>
        </w:rPr>
        <w:t>e invited hope</w:t>
      </w:r>
      <w:r>
        <w:rPr>
          <w:shd w:val="clear" w:color="auto" w:fill="FFFFFF"/>
        </w:rPr>
        <w:t xml:space="preserve"> </w:t>
      </w:r>
      <w:r w:rsidRPr="007F2F8D">
        <w:rPr>
          <w:shd w:val="clear" w:color="auto" w:fill="FFFFFF"/>
        </w:rPr>
        <w:t>that systems once locked to us as First Nations people</w:t>
      </w:r>
      <w:r>
        <w:rPr>
          <w:shd w:val="clear" w:color="auto" w:fill="FFFFFF"/>
        </w:rPr>
        <w:t>,</w:t>
      </w:r>
      <w:r w:rsidRPr="007F2F8D">
        <w:rPr>
          <w:shd w:val="clear" w:color="auto" w:fill="FFFFFF"/>
        </w:rPr>
        <w:t xml:space="preserve"> could be transformed by our presence and our truth. For me he uncovered the rightful place </w:t>
      </w:r>
      <w:r>
        <w:rPr>
          <w:shd w:val="clear" w:color="auto" w:fill="FFFFFF"/>
        </w:rPr>
        <w:t>of</w:t>
      </w:r>
      <w:r w:rsidRPr="007F2F8D">
        <w:rPr>
          <w:shd w:val="clear" w:color="auto" w:fill="FFFFFF"/>
        </w:rPr>
        <w:t xml:space="preserve"> </w:t>
      </w:r>
      <w:r w:rsidRPr="00F01954">
        <w:rPr>
          <w:shd w:val="clear" w:color="auto" w:fill="FFFFFF"/>
        </w:rPr>
        <w:t>passion</w:t>
      </w:r>
      <w:r w:rsidRPr="007F2F8D">
        <w:rPr>
          <w:shd w:val="clear" w:color="auto" w:fill="FFFFFF"/>
        </w:rPr>
        <w:t xml:space="preserve"> in judgment that </w:t>
      </w:r>
      <w:r>
        <w:rPr>
          <w:shd w:val="clear" w:color="auto" w:fill="FFFFFF"/>
        </w:rPr>
        <w:t>the</w:t>
      </w:r>
      <w:r w:rsidRPr="007F2F8D">
        <w:rPr>
          <w:shd w:val="clear" w:color="auto" w:fill="FFFFFF"/>
        </w:rPr>
        <w:t xml:space="preserve"> Chief Justice reflected </w:t>
      </w:r>
      <w:r>
        <w:rPr>
          <w:shd w:val="clear" w:color="auto" w:fill="FFFFFF"/>
        </w:rPr>
        <w:t>upon</w:t>
      </w:r>
      <w:r w:rsidRPr="007F2F8D">
        <w:rPr>
          <w:shd w:val="clear" w:color="auto" w:fill="FFFFFF"/>
        </w:rPr>
        <w:t xml:space="preserve"> in Athens. </w:t>
      </w:r>
    </w:p>
    <w:p w14:paraId="4A3A160F" w14:textId="77777777" w:rsidR="00884DF4" w:rsidRPr="007F2F8D" w:rsidRDefault="00884DF4" w:rsidP="00884DF4">
      <w:pPr>
        <w:pStyle w:val="NumPara"/>
        <w:rPr>
          <w:shd w:val="clear" w:color="auto" w:fill="FFFFFF"/>
        </w:rPr>
      </w:pPr>
      <w:r w:rsidRPr="007F2F8D">
        <w:rPr>
          <w:shd w:val="clear" w:color="auto" w:fill="FFFFFF"/>
        </w:rPr>
        <w:t xml:space="preserve">Passion, in my view, explains our capacity to not only know what injustice looks like, but to know what it feels like.  </w:t>
      </w:r>
    </w:p>
    <w:p w14:paraId="316D0981" w14:textId="77777777" w:rsidR="00884DF4" w:rsidRPr="007F2F8D" w:rsidRDefault="00884DF4" w:rsidP="00884DF4">
      <w:pPr>
        <w:pStyle w:val="NumPara"/>
        <w:rPr>
          <w:shd w:val="clear" w:color="auto" w:fill="FFFFFF"/>
        </w:rPr>
      </w:pPr>
      <w:r w:rsidRPr="007F2F8D">
        <w:rPr>
          <w:shd w:val="clear" w:color="auto" w:fill="FFFFFF"/>
        </w:rPr>
        <w:t>And it is the ability to know what injustice feels like, which informs the participation of every First Nations person in the sessions to follow</w:t>
      </w:r>
      <w:r>
        <w:rPr>
          <w:shd w:val="clear" w:color="auto" w:fill="FFFFFF"/>
        </w:rPr>
        <w:t xml:space="preserve"> and indeed, in the law</w:t>
      </w:r>
      <w:r w:rsidRPr="007F2F8D">
        <w:rPr>
          <w:shd w:val="clear" w:color="auto" w:fill="FFFFFF"/>
        </w:rPr>
        <w:t>. The discussions in those sessions are not theoretical for us</w:t>
      </w:r>
      <w:r>
        <w:rPr>
          <w:shd w:val="clear" w:color="auto" w:fill="FFFFFF"/>
        </w:rPr>
        <w:t>. T</w:t>
      </w:r>
      <w:r w:rsidRPr="007F2F8D">
        <w:rPr>
          <w:shd w:val="clear" w:color="auto" w:fill="FFFFFF"/>
        </w:rPr>
        <w:t xml:space="preserve">hey concern matters directly effecting our families and our communities. </w:t>
      </w:r>
    </w:p>
    <w:p w14:paraId="3F125B5A" w14:textId="1939379B" w:rsidR="00884DF4" w:rsidRPr="007F2F8D" w:rsidRDefault="00884DF4" w:rsidP="00884DF4">
      <w:pPr>
        <w:pStyle w:val="NumPara"/>
        <w:rPr>
          <w:shd w:val="clear" w:color="auto" w:fill="FFFFFF"/>
        </w:rPr>
      </w:pPr>
      <w:r>
        <w:rPr>
          <w:shd w:val="clear" w:color="auto" w:fill="FFFFFF"/>
        </w:rPr>
        <w:t xml:space="preserve">So, I daresay that we </w:t>
      </w:r>
      <w:r w:rsidRPr="007F2F8D">
        <w:rPr>
          <w:shd w:val="clear" w:color="auto" w:fill="FFFFFF"/>
        </w:rPr>
        <w:t xml:space="preserve">are not here because of any academic love for the law. We are here </w:t>
      </w:r>
      <w:proofErr w:type="gramStart"/>
      <w:r>
        <w:rPr>
          <w:shd w:val="clear" w:color="auto" w:fill="FFFFFF"/>
        </w:rPr>
        <w:t>in spite of</w:t>
      </w:r>
      <w:proofErr w:type="gramEnd"/>
      <w:r w:rsidRPr="007F2F8D">
        <w:rPr>
          <w:shd w:val="clear" w:color="auto" w:fill="FFFFFF"/>
        </w:rPr>
        <w:t xml:space="preserve"> the law</w:t>
      </w:r>
      <w:r>
        <w:rPr>
          <w:shd w:val="clear" w:color="auto" w:fill="FFFFFF"/>
        </w:rPr>
        <w:t>; a testament to the strength of our ancestors, our culture and our connection to each other. W</w:t>
      </w:r>
      <w:r w:rsidRPr="007F2F8D">
        <w:rPr>
          <w:shd w:val="clear" w:color="auto" w:fill="FFFFFF"/>
        </w:rPr>
        <w:t>e do</w:t>
      </w:r>
      <w:r>
        <w:rPr>
          <w:shd w:val="clear" w:color="auto" w:fill="FFFFFF"/>
        </w:rPr>
        <w:t xml:space="preserve"> not</w:t>
      </w:r>
      <w:r w:rsidRPr="007F2F8D">
        <w:rPr>
          <w:shd w:val="clear" w:color="auto" w:fill="FFFFFF"/>
        </w:rPr>
        <w:t xml:space="preserve"> have the choice to think about these matters with</w:t>
      </w:r>
      <w:r>
        <w:rPr>
          <w:shd w:val="clear" w:color="auto" w:fill="FFFFFF"/>
        </w:rPr>
        <w:t xml:space="preserve"> </w:t>
      </w:r>
      <w:r w:rsidRPr="007F2F8D">
        <w:rPr>
          <w:shd w:val="clear" w:color="auto" w:fill="FFFFFF"/>
        </w:rPr>
        <w:t xml:space="preserve">reason alone, for it is our passion that drives us to demand better for our people. </w:t>
      </w:r>
    </w:p>
    <w:p w14:paraId="3E475C18" w14:textId="77777777" w:rsidR="00884DF4" w:rsidRDefault="00884DF4" w:rsidP="00884DF4">
      <w:pPr>
        <w:pStyle w:val="NumPara"/>
        <w:rPr>
          <w:shd w:val="clear" w:color="auto" w:fill="FFFFFF"/>
        </w:rPr>
      </w:pPr>
      <w:r w:rsidRPr="007F2F8D">
        <w:rPr>
          <w:shd w:val="clear" w:color="auto" w:fill="FFFFFF"/>
        </w:rPr>
        <w:t xml:space="preserve">The views we express </w:t>
      </w:r>
      <w:r>
        <w:rPr>
          <w:shd w:val="clear" w:color="auto" w:fill="FFFFFF"/>
        </w:rPr>
        <w:t xml:space="preserve">here will </w:t>
      </w:r>
      <w:r w:rsidRPr="007F2F8D">
        <w:rPr>
          <w:shd w:val="clear" w:color="auto" w:fill="FFFFFF"/>
        </w:rPr>
        <w:t xml:space="preserve">see us </w:t>
      </w:r>
      <w:r>
        <w:rPr>
          <w:shd w:val="clear" w:color="auto" w:fill="FFFFFF"/>
        </w:rPr>
        <w:t xml:space="preserve">held </w:t>
      </w:r>
      <w:r w:rsidRPr="007F2F8D">
        <w:rPr>
          <w:shd w:val="clear" w:color="auto" w:fill="FFFFFF"/>
        </w:rPr>
        <w:t>accountable</w:t>
      </w:r>
      <w:r>
        <w:rPr>
          <w:shd w:val="clear" w:color="auto" w:fill="FFFFFF"/>
        </w:rPr>
        <w:t>.</w:t>
      </w:r>
      <w:r w:rsidRPr="007F2F8D">
        <w:rPr>
          <w:shd w:val="clear" w:color="auto" w:fill="FFFFFF"/>
        </w:rPr>
        <w:t xml:space="preserve"> </w:t>
      </w:r>
      <w:r>
        <w:rPr>
          <w:shd w:val="clear" w:color="auto" w:fill="FFFFFF"/>
        </w:rPr>
        <w:t>P</w:t>
      </w:r>
      <w:r w:rsidRPr="007F2F8D">
        <w:rPr>
          <w:shd w:val="clear" w:color="auto" w:fill="FFFFFF"/>
        </w:rPr>
        <w:t>erhaps for some of us in the systems of law within which we operate with some of you</w:t>
      </w:r>
      <w:r>
        <w:rPr>
          <w:shd w:val="clear" w:color="auto" w:fill="FFFFFF"/>
        </w:rPr>
        <w:t xml:space="preserve">, </w:t>
      </w:r>
      <w:r w:rsidRPr="007F2F8D">
        <w:rPr>
          <w:shd w:val="clear" w:color="auto" w:fill="FFFFFF"/>
        </w:rPr>
        <w:t>but undoubtedly, we are accountable to the communities to whom we belong.</w:t>
      </w:r>
    </w:p>
    <w:p w14:paraId="52A4DABC" w14:textId="77777777" w:rsidR="00884DF4" w:rsidRPr="007F2F8D" w:rsidRDefault="00884DF4" w:rsidP="00884DF4">
      <w:pPr>
        <w:pStyle w:val="NumPara"/>
        <w:rPr>
          <w:shd w:val="clear" w:color="auto" w:fill="FFFFFF"/>
        </w:rPr>
      </w:pPr>
      <w:r w:rsidRPr="007F2F8D">
        <w:rPr>
          <w:shd w:val="clear" w:color="auto" w:fill="FFFFFF"/>
        </w:rPr>
        <w:t xml:space="preserve">It is to </w:t>
      </w:r>
      <w:r w:rsidRPr="00F01954">
        <w:rPr>
          <w:shd w:val="clear" w:color="auto" w:fill="FFFFFF"/>
        </w:rPr>
        <w:t>those</w:t>
      </w:r>
      <w:r w:rsidRPr="007F2F8D">
        <w:rPr>
          <w:shd w:val="clear" w:color="auto" w:fill="FFFFFF"/>
        </w:rPr>
        <w:t xml:space="preserve"> communities we answer and to those communities we owe the truth.</w:t>
      </w:r>
    </w:p>
    <w:bookmarkEnd w:id="1"/>
    <w:p w14:paraId="061E63F3" w14:textId="77777777" w:rsidR="007837B4" w:rsidRPr="007837B4" w:rsidRDefault="007837B4" w:rsidP="00280225"/>
    <w:sectPr w:rsidR="007837B4" w:rsidRPr="007837B4" w:rsidSect="005E176B">
      <w:footerReference w:type="default" r:id="rId8"/>
      <w:pgSz w:w="11906" w:h="16838"/>
      <w:pgMar w:top="1134"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568FE" w14:textId="77777777" w:rsidR="00B34A65" w:rsidRDefault="00B34A65" w:rsidP="005C33F5">
      <w:pPr>
        <w:spacing w:before="0" w:after="0"/>
      </w:pPr>
      <w:r>
        <w:separator/>
      </w:r>
    </w:p>
    <w:p w14:paraId="5789C5F8" w14:textId="77777777" w:rsidR="00B34A65" w:rsidRDefault="00B34A65"/>
    <w:p w14:paraId="154C0287" w14:textId="77777777" w:rsidR="002F6078" w:rsidRDefault="002F6078"/>
    <w:p w14:paraId="001A03A4" w14:textId="77777777" w:rsidR="002F6078" w:rsidRDefault="002F6078" w:rsidP="00F52EAB"/>
    <w:p w14:paraId="61CAD701" w14:textId="77777777" w:rsidR="002F6078" w:rsidRDefault="002F6078" w:rsidP="00F52EAB"/>
  </w:endnote>
  <w:endnote w:type="continuationSeparator" w:id="0">
    <w:p w14:paraId="54F76BAB" w14:textId="77777777" w:rsidR="00B34A65" w:rsidRDefault="00B34A65" w:rsidP="005C33F5">
      <w:pPr>
        <w:spacing w:before="0" w:after="0"/>
      </w:pPr>
      <w:r>
        <w:continuationSeparator/>
      </w:r>
    </w:p>
    <w:p w14:paraId="32EA63E7" w14:textId="77777777" w:rsidR="00B34A65" w:rsidRDefault="00B34A65"/>
    <w:p w14:paraId="29255449" w14:textId="77777777" w:rsidR="002F6078" w:rsidRDefault="002F6078"/>
    <w:p w14:paraId="6FFFA0CB" w14:textId="77777777" w:rsidR="002F6078" w:rsidRDefault="002F6078" w:rsidP="00F52EAB"/>
    <w:p w14:paraId="36CDBE49" w14:textId="77777777" w:rsidR="002F6078" w:rsidRDefault="002F6078" w:rsidP="00F52E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309521"/>
      <w:docPartObj>
        <w:docPartGallery w:val="Page Numbers (Bottom of Page)"/>
        <w:docPartUnique/>
      </w:docPartObj>
    </w:sdtPr>
    <w:sdtEndPr>
      <w:rPr>
        <w:noProof/>
      </w:rPr>
    </w:sdtEndPr>
    <w:sdtContent>
      <w:p w14:paraId="383EB2DB" w14:textId="167EECCD" w:rsidR="002F6078" w:rsidRDefault="00F5378A" w:rsidP="000B7F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1CDB0" w14:textId="77777777" w:rsidR="00B34A65" w:rsidRDefault="00B34A65" w:rsidP="005C33F5">
      <w:pPr>
        <w:spacing w:before="0" w:after="0"/>
      </w:pPr>
      <w:r>
        <w:separator/>
      </w:r>
    </w:p>
  </w:footnote>
  <w:footnote w:type="continuationSeparator" w:id="0">
    <w:p w14:paraId="1B9119B4" w14:textId="77777777" w:rsidR="00B34A65" w:rsidRDefault="00B34A65" w:rsidP="005C33F5">
      <w:pPr>
        <w:spacing w:before="0" w:after="0"/>
      </w:pPr>
      <w:r>
        <w:continuationSeparator/>
      </w:r>
    </w:p>
  </w:footnote>
  <w:footnote w:type="continuationNotice" w:id="1">
    <w:p w14:paraId="377D95B6" w14:textId="77777777" w:rsidR="00073F7E" w:rsidRDefault="00073F7E">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444BF80"/>
    <w:lvl w:ilvl="0">
      <w:start w:val="1"/>
      <w:numFmt w:val="decimal"/>
      <w:pStyle w:val="ListNumber2"/>
      <w:lvlText w:val="%1."/>
      <w:lvlJc w:val="left"/>
      <w:pPr>
        <w:tabs>
          <w:tab w:val="num" w:pos="425"/>
        </w:tabs>
        <w:ind w:left="425" w:hanging="360"/>
      </w:pPr>
    </w:lvl>
  </w:abstractNum>
  <w:abstractNum w:abstractNumId="1" w15:restartNumberingAfterBreak="0">
    <w:nsid w:val="FFFFFF88"/>
    <w:multiLevelType w:val="singleLevel"/>
    <w:tmpl w:val="4754B41A"/>
    <w:lvl w:ilvl="0">
      <w:start w:val="1"/>
      <w:numFmt w:val="decimal"/>
      <w:pStyle w:val="ListNumber"/>
      <w:lvlText w:val="%1."/>
      <w:lvlJc w:val="left"/>
      <w:pPr>
        <w:tabs>
          <w:tab w:val="num" w:pos="360"/>
        </w:tabs>
        <w:ind w:left="360" w:hanging="360"/>
      </w:pPr>
    </w:lvl>
  </w:abstractNum>
  <w:abstractNum w:abstractNumId="2" w15:restartNumberingAfterBreak="0">
    <w:nsid w:val="00211A25"/>
    <w:multiLevelType w:val="multilevel"/>
    <w:tmpl w:val="D5C0E63E"/>
    <w:lvl w:ilvl="0">
      <w:start w:val="1"/>
      <w:numFmt w:val="decimal"/>
      <w:pStyle w:val="List1"/>
      <w:lvlText w:val="%1."/>
      <w:lvlJc w:val="left"/>
      <w:pPr>
        <w:tabs>
          <w:tab w:val="num" w:pos="851"/>
        </w:tabs>
        <w:ind w:left="1418" w:hanging="567"/>
      </w:pPr>
      <w:rPr>
        <w:rFonts w:hint="default"/>
      </w:rPr>
    </w:lvl>
    <w:lvl w:ilvl="1">
      <w:start w:val="1"/>
      <w:numFmt w:val="lowerLetter"/>
      <w:pStyle w:val="List2"/>
      <w:lvlText w:val="%2."/>
      <w:lvlJc w:val="left"/>
      <w:pPr>
        <w:tabs>
          <w:tab w:val="num" w:pos="1418"/>
        </w:tabs>
        <w:ind w:left="1985" w:hanging="567"/>
      </w:pPr>
      <w:rPr>
        <w:rFonts w:hint="default"/>
      </w:rPr>
    </w:lvl>
    <w:lvl w:ilvl="2">
      <w:start w:val="1"/>
      <w:numFmt w:val="lowerRoman"/>
      <w:pStyle w:val="List3"/>
      <w:lvlText w:val="%3."/>
      <w:lvlJc w:val="left"/>
      <w:pPr>
        <w:ind w:left="2552"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4A37F53"/>
    <w:multiLevelType w:val="hybridMultilevel"/>
    <w:tmpl w:val="056C656A"/>
    <w:lvl w:ilvl="0" w:tplc="2E60A2D2">
      <w:start w:val="1"/>
      <w:numFmt w:val="lowerRoman"/>
      <w:lvlText w:val="(%1)"/>
      <w:lvlJc w:val="left"/>
      <w:pPr>
        <w:ind w:left="3119" w:hanging="567"/>
      </w:pPr>
      <w:rPr>
        <w:rFonts w:hint="default"/>
      </w:rPr>
    </w:lvl>
    <w:lvl w:ilvl="1" w:tplc="0C090019" w:tentative="1">
      <w:start w:val="1"/>
      <w:numFmt w:val="lowerLetter"/>
      <w:lvlText w:val="%2."/>
      <w:lvlJc w:val="left"/>
      <w:pPr>
        <w:ind w:left="3371" w:hanging="360"/>
      </w:pPr>
    </w:lvl>
    <w:lvl w:ilvl="2" w:tplc="0C09001B" w:tentative="1">
      <w:start w:val="1"/>
      <w:numFmt w:val="lowerRoman"/>
      <w:lvlText w:val="%3."/>
      <w:lvlJc w:val="right"/>
      <w:pPr>
        <w:ind w:left="4091" w:hanging="180"/>
      </w:pPr>
    </w:lvl>
    <w:lvl w:ilvl="3" w:tplc="0C09000F" w:tentative="1">
      <w:start w:val="1"/>
      <w:numFmt w:val="decimal"/>
      <w:lvlText w:val="%4."/>
      <w:lvlJc w:val="left"/>
      <w:pPr>
        <w:ind w:left="4811" w:hanging="360"/>
      </w:pPr>
    </w:lvl>
    <w:lvl w:ilvl="4" w:tplc="0C090019" w:tentative="1">
      <w:start w:val="1"/>
      <w:numFmt w:val="lowerLetter"/>
      <w:lvlText w:val="%5."/>
      <w:lvlJc w:val="left"/>
      <w:pPr>
        <w:ind w:left="5531" w:hanging="360"/>
      </w:pPr>
    </w:lvl>
    <w:lvl w:ilvl="5" w:tplc="0C09001B" w:tentative="1">
      <w:start w:val="1"/>
      <w:numFmt w:val="lowerRoman"/>
      <w:lvlText w:val="%6."/>
      <w:lvlJc w:val="right"/>
      <w:pPr>
        <w:ind w:left="6251" w:hanging="180"/>
      </w:pPr>
    </w:lvl>
    <w:lvl w:ilvl="6" w:tplc="0C09000F" w:tentative="1">
      <w:start w:val="1"/>
      <w:numFmt w:val="decimal"/>
      <w:lvlText w:val="%7."/>
      <w:lvlJc w:val="left"/>
      <w:pPr>
        <w:ind w:left="6971" w:hanging="360"/>
      </w:pPr>
    </w:lvl>
    <w:lvl w:ilvl="7" w:tplc="0C090019" w:tentative="1">
      <w:start w:val="1"/>
      <w:numFmt w:val="lowerLetter"/>
      <w:lvlText w:val="%8."/>
      <w:lvlJc w:val="left"/>
      <w:pPr>
        <w:ind w:left="7691" w:hanging="360"/>
      </w:pPr>
    </w:lvl>
    <w:lvl w:ilvl="8" w:tplc="0C09001B" w:tentative="1">
      <w:start w:val="1"/>
      <w:numFmt w:val="lowerRoman"/>
      <w:lvlText w:val="%9."/>
      <w:lvlJc w:val="right"/>
      <w:pPr>
        <w:ind w:left="8411" w:hanging="180"/>
      </w:pPr>
    </w:lvl>
  </w:abstractNum>
  <w:abstractNum w:abstractNumId="4" w15:restartNumberingAfterBreak="0">
    <w:nsid w:val="0EF512CB"/>
    <w:multiLevelType w:val="multilevel"/>
    <w:tmpl w:val="151AD5E6"/>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tabs>
          <w:tab w:val="num" w:pos="1134"/>
        </w:tabs>
        <w:ind w:left="1701" w:hanging="567"/>
      </w:pPr>
      <w:rPr>
        <w:rFonts w:hint="default"/>
      </w:rPr>
    </w:lvl>
    <w:lvl w:ilvl="3">
      <w:start w:val="1"/>
      <w:numFmt w:val="upperLetter"/>
      <w:lvlText w:val="(%4)"/>
      <w:lvlJc w:val="left"/>
      <w:pPr>
        <w:ind w:left="2268"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18961BB"/>
    <w:multiLevelType w:val="hybridMultilevel"/>
    <w:tmpl w:val="1BE2EE10"/>
    <w:lvl w:ilvl="0" w:tplc="EC3A3618">
      <w:start w:val="1"/>
      <w:numFmt w:val="lowerRoman"/>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 w15:restartNumberingAfterBreak="0">
    <w:nsid w:val="1D922FD0"/>
    <w:multiLevelType w:val="hybridMultilevel"/>
    <w:tmpl w:val="75D6068C"/>
    <w:lvl w:ilvl="0" w:tplc="D880282A">
      <w:start w:val="1"/>
      <w:numFmt w:val="bullet"/>
      <w:pStyle w:val="QuoteDot1"/>
      <w:lvlText w:val=""/>
      <w:lvlJc w:val="left"/>
      <w:pPr>
        <w:ind w:left="1352" w:hanging="360"/>
      </w:pPr>
      <w:rPr>
        <w:rFonts w:ascii="Symbol" w:hAnsi="Symbol" w:hint="default"/>
      </w:rPr>
    </w:lvl>
    <w:lvl w:ilvl="1" w:tplc="AAC4D3B2">
      <w:start w:val="1"/>
      <w:numFmt w:val="bullet"/>
      <w:pStyle w:val="QuoteDot2"/>
      <w:lvlText w:val="o"/>
      <w:lvlJc w:val="left"/>
      <w:pPr>
        <w:ind w:left="1920" w:hanging="360"/>
      </w:pPr>
      <w:rPr>
        <w:rFonts w:ascii="Courier New" w:hAnsi="Courier New" w:cs="Courier New" w:hint="default"/>
      </w:rPr>
    </w:lvl>
    <w:lvl w:ilvl="2" w:tplc="6C5A15A8">
      <w:start w:val="1"/>
      <w:numFmt w:val="bullet"/>
      <w:lvlText w:val=""/>
      <w:lvlJc w:val="left"/>
      <w:pPr>
        <w:ind w:left="2608" w:hanging="340"/>
      </w:pPr>
      <w:rPr>
        <w:rFonts w:ascii="Wingdings" w:hAnsi="Wingdings" w:hint="default"/>
      </w:rPr>
    </w:lvl>
    <w:lvl w:ilvl="3" w:tplc="0C090001">
      <w:start w:val="1"/>
      <w:numFmt w:val="bullet"/>
      <w:lvlText w:val=""/>
      <w:lvlJc w:val="left"/>
      <w:pPr>
        <w:ind w:left="3512" w:hanging="360"/>
      </w:pPr>
      <w:rPr>
        <w:rFonts w:ascii="Symbol" w:hAnsi="Symbol" w:hint="default"/>
      </w:rPr>
    </w:lvl>
    <w:lvl w:ilvl="4" w:tplc="0C090003">
      <w:start w:val="1"/>
      <w:numFmt w:val="bullet"/>
      <w:lvlText w:val="o"/>
      <w:lvlJc w:val="left"/>
      <w:pPr>
        <w:ind w:left="4232" w:hanging="360"/>
      </w:pPr>
      <w:rPr>
        <w:rFonts w:ascii="Courier New" w:hAnsi="Courier New" w:cs="Courier New" w:hint="default"/>
      </w:rPr>
    </w:lvl>
    <w:lvl w:ilvl="5" w:tplc="0C090005" w:tentative="1">
      <w:start w:val="1"/>
      <w:numFmt w:val="bullet"/>
      <w:lvlText w:val=""/>
      <w:lvlJc w:val="left"/>
      <w:pPr>
        <w:ind w:left="4952" w:hanging="360"/>
      </w:pPr>
      <w:rPr>
        <w:rFonts w:ascii="Wingdings" w:hAnsi="Wingdings" w:hint="default"/>
      </w:rPr>
    </w:lvl>
    <w:lvl w:ilvl="6" w:tplc="0C090001" w:tentative="1">
      <w:start w:val="1"/>
      <w:numFmt w:val="bullet"/>
      <w:lvlText w:val=""/>
      <w:lvlJc w:val="left"/>
      <w:pPr>
        <w:ind w:left="5672" w:hanging="360"/>
      </w:pPr>
      <w:rPr>
        <w:rFonts w:ascii="Symbol" w:hAnsi="Symbol" w:hint="default"/>
      </w:rPr>
    </w:lvl>
    <w:lvl w:ilvl="7" w:tplc="0C090003" w:tentative="1">
      <w:start w:val="1"/>
      <w:numFmt w:val="bullet"/>
      <w:lvlText w:val="o"/>
      <w:lvlJc w:val="left"/>
      <w:pPr>
        <w:ind w:left="6392" w:hanging="360"/>
      </w:pPr>
      <w:rPr>
        <w:rFonts w:ascii="Courier New" w:hAnsi="Courier New" w:cs="Courier New" w:hint="default"/>
      </w:rPr>
    </w:lvl>
    <w:lvl w:ilvl="8" w:tplc="0C090005" w:tentative="1">
      <w:start w:val="1"/>
      <w:numFmt w:val="bullet"/>
      <w:lvlText w:val=""/>
      <w:lvlJc w:val="left"/>
      <w:pPr>
        <w:ind w:left="7112" w:hanging="360"/>
      </w:pPr>
      <w:rPr>
        <w:rFonts w:ascii="Wingdings" w:hAnsi="Wingdings" w:hint="default"/>
      </w:rPr>
    </w:lvl>
  </w:abstractNum>
  <w:abstractNum w:abstractNumId="7" w15:restartNumberingAfterBreak="0">
    <w:nsid w:val="21A149C1"/>
    <w:multiLevelType w:val="multilevel"/>
    <w:tmpl w:val="D470735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62100C5"/>
    <w:multiLevelType w:val="multilevel"/>
    <w:tmpl w:val="4A66BC5A"/>
    <w:styleLink w:val="Legislation"/>
    <w:lvl w:ilvl="0">
      <w:start w:val="1"/>
      <w:numFmt w:val="decimal"/>
      <w:lvlText w:val="(%1)"/>
      <w:lvlJc w:val="left"/>
      <w:pPr>
        <w:tabs>
          <w:tab w:val="num" w:pos="1701"/>
        </w:tabs>
        <w:ind w:left="2126" w:hanging="425"/>
      </w:pPr>
      <w:rPr>
        <w:rFonts w:ascii="Arial" w:hAnsi="Arial" w:hint="default"/>
        <w:sz w:val="20"/>
      </w:rPr>
    </w:lvl>
    <w:lvl w:ilvl="1">
      <w:start w:val="1"/>
      <w:numFmt w:val="lowerLetter"/>
      <w:lvlText w:val="(%2)"/>
      <w:lvlJc w:val="left"/>
      <w:pPr>
        <w:tabs>
          <w:tab w:val="num" w:pos="2126"/>
        </w:tabs>
        <w:ind w:left="2551" w:hanging="425"/>
      </w:pPr>
      <w:rPr>
        <w:rFonts w:hint="default"/>
        <w:sz w:val="20"/>
      </w:rPr>
    </w:lvl>
    <w:lvl w:ilvl="2">
      <w:start w:val="1"/>
      <w:numFmt w:val="lowerRoman"/>
      <w:lvlText w:val="(%3)"/>
      <w:lvlJc w:val="left"/>
      <w:pPr>
        <w:tabs>
          <w:tab w:val="num" w:pos="2551"/>
        </w:tabs>
        <w:ind w:left="2976" w:hanging="425"/>
      </w:pPr>
      <w:rPr>
        <w:rFonts w:hint="default"/>
        <w:sz w:val="18"/>
      </w:rPr>
    </w:lvl>
    <w:lvl w:ilvl="3">
      <w:start w:val="1"/>
      <w:numFmt w:val="decimal"/>
      <w:lvlText w:val="(%4)"/>
      <w:lvlJc w:val="left"/>
      <w:pPr>
        <w:tabs>
          <w:tab w:val="num" w:pos="2976"/>
        </w:tabs>
        <w:ind w:left="3401" w:hanging="425"/>
      </w:pPr>
      <w:rPr>
        <w:rFonts w:hint="default"/>
      </w:rPr>
    </w:lvl>
    <w:lvl w:ilvl="4">
      <w:start w:val="1"/>
      <w:numFmt w:val="lowerLetter"/>
      <w:lvlText w:val="(%5)"/>
      <w:lvlJc w:val="left"/>
      <w:pPr>
        <w:tabs>
          <w:tab w:val="num" w:pos="3401"/>
        </w:tabs>
        <w:ind w:left="3826" w:hanging="425"/>
      </w:pPr>
      <w:rPr>
        <w:rFonts w:hint="default"/>
      </w:rPr>
    </w:lvl>
    <w:lvl w:ilvl="5">
      <w:start w:val="1"/>
      <w:numFmt w:val="lowerRoman"/>
      <w:lvlText w:val="(%6)"/>
      <w:lvlJc w:val="left"/>
      <w:pPr>
        <w:tabs>
          <w:tab w:val="num" w:pos="3826"/>
        </w:tabs>
        <w:ind w:left="4251" w:hanging="425"/>
      </w:pPr>
      <w:rPr>
        <w:rFonts w:hint="default"/>
      </w:rPr>
    </w:lvl>
    <w:lvl w:ilvl="6">
      <w:start w:val="1"/>
      <w:numFmt w:val="decimal"/>
      <w:lvlText w:val="%7."/>
      <w:lvlJc w:val="left"/>
      <w:pPr>
        <w:tabs>
          <w:tab w:val="num" w:pos="4251"/>
        </w:tabs>
        <w:ind w:left="4676" w:hanging="425"/>
      </w:pPr>
      <w:rPr>
        <w:rFonts w:hint="default"/>
      </w:rPr>
    </w:lvl>
    <w:lvl w:ilvl="7">
      <w:start w:val="1"/>
      <w:numFmt w:val="lowerLetter"/>
      <w:lvlText w:val="%8."/>
      <w:lvlJc w:val="left"/>
      <w:pPr>
        <w:tabs>
          <w:tab w:val="num" w:pos="4676"/>
        </w:tabs>
        <w:ind w:left="5101" w:hanging="425"/>
      </w:pPr>
      <w:rPr>
        <w:rFonts w:hint="default"/>
      </w:rPr>
    </w:lvl>
    <w:lvl w:ilvl="8">
      <w:start w:val="1"/>
      <w:numFmt w:val="lowerRoman"/>
      <w:lvlText w:val="%9."/>
      <w:lvlJc w:val="left"/>
      <w:pPr>
        <w:tabs>
          <w:tab w:val="num" w:pos="5101"/>
        </w:tabs>
        <w:ind w:left="5526" w:hanging="425"/>
      </w:pPr>
      <w:rPr>
        <w:rFonts w:hint="default"/>
      </w:rPr>
    </w:lvl>
  </w:abstractNum>
  <w:abstractNum w:abstractNumId="9" w15:restartNumberingAfterBreak="0">
    <w:nsid w:val="2B187748"/>
    <w:multiLevelType w:val="hybridMultilevel"/>
    <w:tmpl w:val="64C8CEF6"/>
    <w:lvl w:ilvl="0" w:tplc="4F7CA168">
      <w:start w:val="1"/>
      <w:numFmt w:val="lowerLetter"/>
      <w:pStyle w:val="Lista"/>
      <w:lvlText w:val="(%1)"/>
      <w:lvlJc w:val="left"/>
      <w:pPr>
        <w:tabs>
          <w:tab w:val="num" w:pos="1418"/>
        </w:tabs>
        <w:ind w:left="1418" w:hanging="567"/>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BF3BD3"/>
    <w:multiLevelType w:val="multilevel"/>
    <w:tmpl w:val="DC1CE172"/>
    <w:lvl w:ilvl="0">
      <w:start w:val="1"/>
      <w:numFmt w:val="decimal"/>
      <w:pStyle w:val="OrdersCoverpage1"/>
      <w:lvlText w:val="(%1)"/>
      <w:lvlJc w:val="left"/>
      <w:pPr>
        <w:ind w:left="567" w:hanging="567"/>
      </w:pPr>
      <w:rPr>
        <w:rFonts w:hint="default"/>
      </w:rPr>
    </w:lvl>
    <w:lvl w:ilvl="1">
      <w:start w:val="1"/>
      <w:numFmt w:val="lowerLetter"/>
      <w:pStyle w:val="OrdersCoverpagea"/>
      <w:lvlText w:val="(%2)"/>
      <w:lvlJc w:val="left"/>
      <w:pPr>
        <w:ind w:left="1134" w:hanging="567"/>
      </w:pPr>
      <w:rPr>
        <w:rFonts w:hint="default"/>
      </w:rPr>
    </w:lvl>
    <w:lvl w:ilvl="2">
      <w:start w:val="1"/>
      <w:numFmt w:val="lowerRoman"/>
      <w:pStyle w:val="OrdersCoverpagei"/>
      <w:lvlText w:val="(%3)"/>
      <w:lvlJc w:val="right"/>
      <w:pPr>
        <w:ind w:left="1843" w:hanging="567"/>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2E925F68"/>
    <w:multiLevelType w:val="multilevel"/>
    <w:tmpl w:val="A8C8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EC17AC"/>
    <w:multiLevelType w:val="hybridMultilevel"/>
    <w:tmpl w:val="AF92E25E"/>
    <w:lvl w:ilvl="0" w:tplc="5BDED42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87801A0"/>
    <w:multiLevelType w:val="hybridMultilevel"/>
    <w:tmpl w:val="07769364"/>
    <w:lvl w:ilvl="0" w:tplc="EB5CB6E4">
      <w:start w:val="1"/>
      <w:numFmt w:val="decimal"/>
      <w:lvlText w:val="%1)"/>
      <w:lvlJc w:val="left"/>
      <w:pPr>
        <w:ind w:left="1020" w:hanging="360"/>
      </w:pPr>
    </w:lvl>
    <w:lvl w:ilvl="1" w:tplc="C1AA36A4">
      <w:start w:val="1"/>
      <w:numFmt w:val="decimal"/>
      <w:lvlText w:val="%2)"/>
      <w:lvlJc w:val="left"/>
      <w:pPr>
        <w:ind w:left="1020" w:hanging="360"/>
      </w:pPr>
    </w:lvl>
    <w:lvl w:ilvl="2" w:tplc="7D40983C">
      <w:start w:val="1"/>
      <w:numFmt w:val="decimal"/>
      <w:lvlText w:val="%3)"/>
      <w:lvlJc w:val="left"/>
      <w:pPr>
        <w:ind w:left="1020" w:hanging="360"/>
      </w:pPr>
    </w:lvl>
    <w:lvl w:ilvl="3" w:tplc="C704893C">
      <w:start w:val="1"/>
      <w:numFmt w:val="decimal"/>
      <w:lvlText w:val="%4)"/>
      <w:lvlJc w:val="left"/>
      <w:pPr>
        <w:ind w:left="1020" w:hanging="360"/>
      </w:pPr>
    </w:lvl>
    <w:lvl w:ilvl="4" w:tplc="39501734">
      <w:start w:val="1"/>
      <w:numFmt w:val="decimal"/>
      <w:lvlText w:val="%5)"/>
      <w:lvlJc w:val="left"/>
      <w:pPr>
        <w:ind w:left="1020" w:hanging="360"/>
      </w:pPr>
    </w:lvl>
    <w:lvl w:ilvl="5" w:tplc="804C62D8">
      <w:start w:val="1"/>
      <w:numFmt w:val="decimal"/>
      <w:lvlText w:val="%6)"/>
      <w:lvlJc w:val="left"/>
      <w:pPr>
        <w:ind w:left="1020" w:hanging="360"/>
      </w:pPr>
    </w:lvl>
    <w:lvl w:ilvl="6" w:tplc="69708CFE">
      <w:start w:val="1"/>
      <w:numFmt w:val="decimal"/>
      <w:lvlText w:val="%7)"/>
      <w:lvlJc w:val="left"/>
      <w:pPr>
        <w:ind w:left="1020" w:hanging="360"/>
      </w:pPr>
    </w:lvl>
    <w:lvl w:ilvl="7" w:tplc="7868C792">
      <w:start w:val="1"/>
      <w:numFmt w:val="decimal"/>
      <w:lvlText w:val="%8)"/>
      <w:lvlJc w:val="left"/>
      <w:pPr>
        <w:ind w:left="1020" w:hanging="360"/>
      </w:pPr>
    </w:lvl>
    <w:lvl w:ilvl="8" w:tplc="E54E912E">
      <w:start w:val="1"/>
      <w:numFmt w:val="decimal"/>
      <w:lvlText w:val="%9)"/>
      <w:lvlJc w:val="left"/>
      <w:pPr>
        <w:ind w:left="1020" w:hanging="360"/>
      </w:pPr>
    </w:lvl>
  </w:abstractNum>
  <w:abstractNum w:abstractNumId="14" w15:restartNumberingAfterBreak="0">
    <w:nsid w:val="3D4D6CA7"/>
    <w:multiLevelType w:val="hybridMultilevel"/>
    <w:tmpl w:val="B37AEF1E"/>
    <w:lvl w:ilvl="0" w:tplc="79BEDD46">
      <w:start w:val="1"/>
      <w:numFmt w:val="bullet"/>
      <w:pStyle w:val="DotList1"/>
      <w:lvlText w:val=""/>
      <w:lvlJc w:val="left"/>
      <w:pPr>
        <w:ind w:left="1418" w:hanging="567"/>
      </w:pPr>
      <w:rPr>
        <w:rFonts w:ascii="Symbol" w:hAnsi="Symbol" w:hint="default"/>
        <w:sz w:val="22"/>
        <w:szCs w:val="20"/>
      </w:rPr>
    </w:lvl>
    <w:lvl w:ilvl="1" w:tplc="6144D9CE">
      <w:start w:val="1"/>
      <w:numFmt w:val="bullet"/>
      <w:pStyle w:val="DotList2"/>
      <w:lvlText w:val="o"/>
      <w:lvlJc w:val="left"/>
      <w:pPr>
        <w:ind w:left="1985" w:hanging="567"/>
      </w:pPr>
      <w:rPr>
        <w:rFonts w:ascii="Courier New" w:hAnsi="Courier New" w:hint="default"/>
      </w:rPr>
    </w:lvl>
    <w:lvl w:ilvl="2" w:tplc="DCE4A9F2">
      <w:start w:val="1"/>
      <w:numFmt w:val="bullet"/>
      <w:pStyle w:val="DotList3"/>
      <w:lvlText w:val=""/>
      <w:lvlJc w:val="left"/>
      <w:pPr>
        <w:ind w:left="2552" w:hanging="567"/>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4C202B90"/>
    <w:multiLevelType w:val="multilevel"/>
    <w:tmpl w:val="3AEAAEA6"/>
    <w:lvl w:ilvl="0">
      <w:start w:val="1"/>
      <w:numFmt w:val="decimal"/>
      <w:lvlText w:val="%1."/>
      <w:lvlJc w:val="left"/>
      <w:pPr>
        <w:ind w:left="1352" w:hanging="360"/>
      </w:pPr>
      <w:rPr>
        <w:rFonts w:hint="default"/>
      </w:rPr>
    </w:lvl>
    <w:lvl w:ilvl="1">
      <w:start w:val="1"/>
      <w:numFmt w:val="lowerLetter"/>
      <w:lvlText w:val="(%2)"/>
      <w:lvlJc w:val="left"/>
      <w:pPr>
        <w:ind w:left="1797" w:hanging="379"/>
      </w:pPr>
      <w:rPr>
        <w:rFonts w:hint="default"/>
      </w:rPr>
    </w:lvl>
    <w:lvl w:ilvl="2">
      <w:start w:val="1"/>
      <w:numFmt w:val="lowerRoman"/>
      <w:lvlText w:val="(%3)"/>
      <w:lvlJc w:val="right"/>
      <w:pPr>
        <w:ind w:left="2792" w:hanging="180"/>
      </w:pPr>
      <w:rPr>
        <w:rFonts w:hint="default"/>
      </w:rPr>
    </w:lvl>
    <w:lvl w:ilvl="3">
      <w:start w:val="1"/>
      <w:numFmt w:val="upperLetter"/>
      <w:lvlText w:val="(%4)"/>
      <w:lvlJc w:val="left"/>
      <w:pPr>
        <w:ind w:left="3512" w:hanging="360"/>
      </w:pPr>
      <w:rPr>
        <w:rFonts w:hint="default"/>
      </w:rPr>
    </w:lvl>
    <w:lvl w:ilvl="4">
      <w:start w:val="1"/>
      <w:numFmt w:val="lowerLetter"/>
      <w:lvlText w:val="%5."/>
      <w:lvlJc w:val="left"/>
      <w:pPr>
        <w:ind w:left="1939" w:hanging="379"/>
      </w:pPr>
      <w:rPr>
        <w:rFonts w:hint="default"/>
      </w:rPr>
    </w:lvl>
    <w:lvl w:ilvl="5">
      <w:start w:val="1"/>
      <w:numFmt w:val="lowerRoman"/>
      <w:lvlText w:val="%6."/>
      <w:lvlJc w:val="right"/>
      <w:pPr>
        <w:ind w:left="2733" w:hanging="181"/>
      </w:pPr>
      <w:rPr>
        <w:rFonts w:hint="default"/>
      </w:rPr>
    </w:lvl>
    <w:lvl w:ilvl="6">
      <w:start w:val="1"/>
      <w:numFmt w:val="decimal"/>
      <w:lvlText w:val="%7."/>
      <w:lvlJc w:val="left"/>
      <w:pPr>
        <w:ind w:left="5672" w:hanging="360"/>
      </w:pPr>
      <w:rPr>
        <w:rFonts w:hint="default"/>
      </w:rPr>
    </w:lvl>
    <w:lvl w:ilvl="7">
      <w:start w:val="1"/>
      <w:numFmt w:val="lowerLetter"/>
      <w:lvlText w:val="%8"/>
      <w:lvlJc w:val="left"/>
      <w:pPr>
        <w:ind w:left="2062" w:hanging="360"/>
      </w:pPr>
      <w:rPr>
        <w:rFonts w:ascii="Arial" w:eastAsiaTheme="minorHAnsi" w:hAnsi="Arial" w:cstheme="minorBidi" w:hint="default"/>
      </w:rPr>
    </w:lvl>
    <w:lvl w:ilvl="8">
      <w:start w:val="1"/>
      <w:numFmt w:val="lowerRoman"/>
      <w:lvlText w:val="%9"/>
      <w:lvlJc w:val="right"/>
      <w:pPr>
        <w:ind w:left="7112" w:hanging="180"/>
      </w:pPr>
      <w:rPr>
        <w:rFonts w:hint="default"/>
      </w:rPr>
    </w:lvl>
  </w:abstractNum>
  <w:abstractNum w:abstractNumId="16" w15:restartNumberingAfterBreak="0">
    <w:nsid w:val="4D726531"/>
    <w:multiLevelType w:val="multilevel"/>
    <w:tmpl w:val="1C427B24"/>
    <w:lvl w:ilvl="0">
      <w:start w:val="1"/>
      <w:numFmt w:val="decimal"/>
      <w:pStyle w:val="Orders1"/>
      <w:lvlText w:val="(%1)"/>
      <w:lvlJc w:val="left"/>
      <w:pPr>
        <w:ind w:left="1418" w:hanging="567"/>
      </w:pPr>
      <w:rPr>
        <w:rFonts w:hint="default"/>
      </w:rPr>
    </w:lvl>
    <w:lvl w:ilvl="1">
      <w:start w:val="1"/>
      <w:numFmt w:val="lowerLetter"/>
      <w:pStyle w:val="Ordersa"/>
      <w:lvlText w:val="(%2)"/>
      <w:lvlJc w:val="left"/>
      <w:pPr>
        <w:ind w:left="2268" w:hanging="567"/>
      </w:pPr>
      <w:rPr>
        <w:rFonts w:hint="default"/>
      </w:rPr>
    </w:lvl>
    <w:lvl w:ilvl="2">
      <w:start w:val="1"/>
      <w:numFmt w:val="lowerRoman"/>
      <w:pStyle w:val="Ordersi"/>
      <w:lvlText w:val="(%3)"/>
      <w:lvlJc w:val="right"/>
      <w:pPr>
        <w:ind w:left="3119"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5590813"/>
    <w:multiLevelType w:val="hybridMultilevel"/>
    <w:tmpl w:val="C9EE2ABE"/>
    <w:lvl w:ilvl="0" w:tplc="08F04648">
      <w:start w:val="1"/>
      <w:numFmt w:val="decimal"/>
      <w:lvlText w:val="%1)"/>
      <w:lvlJc w:val="left"/>
      <w:pPr>
        <w:ind w:left="1020" w:hanging="360"/>
      </w:pPr>
    </w:lvl>
    <w:lvl w:ilvl="1" w:tplc="989ACA6E">
      <w:start w:val="1"/>
      <w:numFmt w:val="decimal"/>
      <w:lvlText w:val="%2)"/>
      <w:lvlJc w:val="left"/>
      <w:pPr>
        <w:ind w:left="1020" w:hanging="360"/>
      </w:pPr>
    </w:lvl>
    <w:lvl w:ilvl="2" w:tplc="979E0F94">
      <w:start w:val="1"/>
      <w:numFmt w:val="decimal"/>
      <w:lvlText w:val="%3)"/>
      <w:lvlJc w:val="left"/>
      <w:pPr>
        <w:ind w:left="1020" w:hanging="360"/>
      </w:pPr>
    </w:lvl>
    <w:lvl w:ilvl="3" w:tplc="E0BE830E">
      <w:start w:val="1"/>
      <w:numFmt w:val="decimal"/>
      <w:lvlText w:val="%4)"/>
      <w:lvlJc w:val="left"/>
      <w:pPr>
        <w:ind w:left="1020" w:hanging="360"/>
      </w:pPr>
    </w:lvl>
    <w:lvl w:ilvl="4" w:tplc="5718CBEA">
      <w:start w:val="1"/>
      <w:numFmt w:val="decimal"/>
      <w:lvlText w:val="%5)"/>
      <w:lvlJc w:val="left"/>
      <w:pPr>
        <w:ind w:left="1020" w:hanging="360"/>
      </w:pPr>
    </w:lvl>
    <w:lvl w:ilvl="5" w:tplc="58563AD6">
      <w:start w:val="1"/>
      <w:numFmt w:val="decimal"/>
      <w:lvlText w:val="%6)"/>
      <w:lvlJc w:val="left"/>
      <w:pPr>
        <w:ind w:left="1020" w:hanging="360"/>
      </w:pPr>
    </w:lvl>
    <w:lvl w:ilvl="6" w:tplc="AC98CEDE">
      <w:start w:val="1"/>
      <w:numFmt w:val="decimal"/>
      <w:lvlText w:val="%7)"/>
      <w:lvlJc w:val="left"/>
      <w:pPr>
        <w:ind w:left="1020" w:hanging="360"/>
      </w:pPr>
    </w:lvl>
    <w:lvl w:ilvl="7" w:tplc="AC801C12">
      <w:start w:val="1"/>
      <w:numFmt w:val="decimal"/>
      <w:lvlText w:val="%8)"/>
      <w:lvlJc w:val="left"/>
      <w:pPr>
        <w:ind w:left="1020" w:hanging="360"/>
      </w:pPr>
    </w:lvl>
    <w:lvl w:ilvl="8" w:tplc="22EAD23C">
      <w:start w:val="1"/>
      <w:numFmt w:val="decimal"/>
      <w:lvlText w:val="%9)"/>
      <w:lvlJc w:val="left"/>
      <w:pPr>
        <w:ind w:left="1020" w:hanging="360"/>
      </w:pPr>
    </w:lvl>
  </w:abstractNum>
  <w:abstractNum w:abstractNumId="18" w15:restartNumberingAfterBreak="0">
    <w:nsid w:val="5BE94226"/>
    <w:multiLevelType w:val="hybridMultilevel"/>
    <w:tmpl w:val="A198D658"/>
    <w:lvl w:ilvl="0" w:tplc="4DFE59B6">
      <w:start w:val="1"/>
      <w:numFmt w:val="lowerLetter"/>
      <w:lvlText w:val="(%1)"/>
      <w:lvlJc w:val="left"/>
      <w:pPr>
        <w:ind w:left="2268" w:hanging="567"/>
      </w:pPr>
      <w:rPr>
        <w:rFonts w:hint="default"/>
      </w:rPr>
    </w:lvl>
    <w:lvl w:ilvl="1" w:tplc="F59AAA7E">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9" w15:restartNumberingAfterBreak="0">
    <w:nsid w:val="5F2E34FC"/>
    <w:multiLevelType w:val="hybridMultilevel"/>
    <w:tmpl w:val="8230DF1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FCF4A57"/>
    <w:multiLevelType w:val="multilevel"/>
    <w:tmpl w:val="A5449196"/>
    <w:lvl w:ilvl="0">
      <w:start w:val="1"/>
      <w:numFmt w:val="decimal"/>
      <w:lvlText w:val="%1."/>
      <w:lvlJc w:val="left"/>
      <w:pPr>
        <w:ind w:left="1418" w:hanging="567"/>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985"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2D0D9D"/>
    <w:multiLevelType w:val="hybridMultilevel"/>
    <w:tmpl w:val="C3E6D988"/>
    <w:lvl w:ilvl="0" w:tplc="C32CF790">
      <w:start w:val="1"/>
      <w:numFmt w:val="decimal"/>
      <w:lvlText w:val="%1)"/>
      <w:lvlJc w:val="left"/>
      <w:pPr>
        <w:ind w:left="1020" w:hanging="360"/>
      </w:pPr>
    </w:lvl>
    <w:lvl w:ilvl="1" w:tplc="D55265D0">
      <w:start w:val="1"/>
      <w:numFmt w:val="decimal"/>
      <w:lvlText w:val="%2)"/>
      <w:lvlJc w:val="left"/>
      <w:pPr>
        <w:ind w:left="1020" w:hanging="360"/>
      </w:pPr>
    </w:lvl>
    <w:lvl w:ilvl="2" w:tplc="60BA30EE">
      <w:start w:val="1"/>
      <w:numFmt w:val="decimal"/>
      <w:lvlText w:val="%3)"/>
      <w:lvlJc w:val="left"/>
      <w:pPr>
        <w:ind w:left="1020" w:hanging="360"/>
      </w:pPr>
    </w:lvl>
    <w:lvl w:ilvl="3" w:tplc="8AD486CC">
      <w:start w:val="1"/>
      <w:numFmt w:val="decimal"/>
      <w:lvlText w:val="%4)"/>
      <w:lvlJc w:val="left"/>
      <w:pPr>
        <w:ind w:left="1020" w:hanging="360"/>
      </w:pPr>
    </w:lvl>
    <w:lvl w:ilvl="4" w:tplc="CD76D996">
      <w:start w:val="1"/>
      <w:numFmt w:val="decimal"/>
      <w:lvlText w:val="%5)"/>
      <w:lvlJc w:val="left"/>
      <w:pPr>
        <w:ind w:left="1020" w:hanging="360"/>
      </w:pPr>
    </w:lvl>
    <w:lvl w:ilvl="5" w:tplc="D57810AC">
      <w:start w:val="1"/>
      <w:numFmt w:val="decimal"/>
      <w:lvlText w:val="%6)"/>
      <w:lvlJc w:val="left"/>
      <w:pPr>
        <w:ind w:left="1020" w:hanging="360"/>
      </w:pPr>
    </w:lvl>
    <w:lvl w:ilvl="6" w:tplc="D28C0560">
      <w:start w:val="1"/>
      <w:numFmt w:val="decimal"/>
      <w:lvlText w:val="%7)"/>
      <w:lvlJc w:val="left"/>
      <w:pPr>
        <w:ind w:left="1020" w:hanging="360"/>
      </w:pPr>
    </w:lvl>
    <w:lvl w:ilvl="7" w:tplc="78885BBA">
      <w:start w:val="1"/>
      <w:numFmt w:val="decimal"/>
      <w:lvlText w:val="%8)"/>
      <w:lvlJc w:val="left"/>
      <w:pPr>
        <w:ind w:left="1020" w:hanging="360"/>
      </w:pPr>
    </w:lvl>
    <w:lvl w:ilvl="8" w:tplc="484056B0">
      <w:start w:val="1"/>
      <w:numFmt w:val="decimal"/>
      <w:lvlText w:val="%9)"/>
      <w:lvlJc w:val="left"/>
      <w:pPr>
        <w:ind w:left="1020" w:hanging="360"/>
      </w:pPr>
    </w:lvl>
  </w:abstractNum>
  <w:abstractNum w:abstractNumId="22" w15:restartNumberingAfterBreak="0">
    <w:nsid w:val="6FEB51E9"/>
    <w:multiLevelType w:val="multilevel"/>
    <w:tmpl w:val="5C70B058"/>
    <w:lvl w:ilvl="0">
      <w:start w:val="1"/>
      <w:numFmt w:val="decimal"/>
      <w:pStyle w:val="NumPara"/>
      <w:lvlText w:val="%1."/>
      <w:lvlJc w:val="left"/>
      <w:pPr>
        <w:ind w:left="567" w:hanging="567"/>
      </w:pPr>
      <w:rPr>
        <w:rFonts w:hint="default"/>
      </w:rPr>
    </w:lvl>
    <w:lvl w:ilvl="1">
      <w:start w:val="1"/>
      <w:numFmt w:val="lowerLetter"/>
      <w:pStyle w:val="NumParaa"/>
      <w:lvlText w:val="(%2)"/>
      <w:lvlJc w:val="left"/>
      <w:pPr>
        <w:ind w:left="1418" w:hanging="567"/>
      </w:pPr>
      <w:rPr>
        <w:rFonts w:hint="default"/>
        <w:sz w:val="22"/>
        <w:szCs w:val="22"/>
      </w:rPr>
    </w:lvl>
    <w:lvl w:ilvl="2">
      <w:start w:val="1"/>
      <w:numFmt w:val="lowerRoman"/>
      <w:pStyle w:val="NumParai"/>
      <w:lvlText w:val="(%3)"/>
      <w:lvlJc w:val="left"/>
      <w:pPr>
        <w:ind w:left="1985" w:hanging="567"/>
      </w:pPr>
      <w:rPr>
        <w:rFonts w:hint="default"/>
      </w:rPr>
    </w:lvl>
    <w:lvl w:ilvl="3">
      <w:start w:val="1"/>
      <w:numFmt w:val="upperLetter"/>
      <w:pStyle w:val="NumParaA0"/>
      <w:lvlText w:val="(%4)"/>
      <w:lvlJc w:val="left"/>
      <w:pPr>
        <w:ind w:left="2880" w:hanging="360"/>
      </w:pPr>
      <w:rPr>
        <w:rFonts w:hint="default"/>
      </w:rPr>
    </w:lvl>
    <w:lvl w:ilvl="4">
      <w:start w:val="1"/>
      <w:numFmt w:val="decimal"/>
      <w:pStyle w:val="QuoteList1"/>
      <w:lvlText w:val="%5."/>
      <w:lvlJc w:val="left"/>
      <w:pPr>
        <w:ind w:left="1844" w:hanging="426"/>
      </w:pPr>
      <w:rPr>
        <w:rFonts w:hint="default"/>
      </w:rPr>
    </w:lvl>
    <w:lvl w:ilvl="5">
      <w:start w:val="1"/>
      <w:numFmt w:val="lowerLetter"/>
      <w:pStyle w:val="QuoteList2"/>
      <w:lvlText w:val="(%6)"/>
      <w:lvlJc w:val="right"/>
      <w:pPr>
        <w:ind w:left="1797" w:hanging="436"/>
      </w:pPr>
      <w:rPr>
        <w:rFonts w:hint="default"/>
      </w:rPr>
    </w:lvl>
    <w:lvl w:ilvl="6">
      <w:start w:val="1"/>
      <w:numFmt w:val="lowerRoman"/>
      <w:pStyle w:val="QuoteList3"/>
      <w:lvlText w:val="(%7)"/>
      <w:lvlJc w:val="left"/>
      <w:pPr>
        <w:ind w:left="2790" w:hanging="176"/>
      </w:pPr>
      <w:rPr>
        <w:rFonts w:hint="default"/>
      </w:rPr>
    </w:lvl>
    <w:lvl w:ilvl="7">
      <w:start w:val="1"/>
      <w:numFmt w:val="lowerLetter"/>
      <w:lvlRestart w:val="5"/>
      <w:pStyle w:val="AltQuoteList2"/>
      <w:lvlText w:val="%8."/>
      <w:lvlJc w:val="left"/>
      <w:pPr>
        <w:ind w:left="1797" w:hanging="379"/>
      </w:pPr>
      <w:rPr>
        <w:rFonts w:hint="default"/>
      </w:rPr>
    </w:lvl>
    <w:lvl w:ilvl="8">
      <w:start w:val="1"/>
      <w:numFmt w:val="lowerRoman"/>
      <w:pStyle w:val="AltQuoteList3"/>
      <w:lvlText w:val="%9."/>
      <w:lvlJc w:val="right"/>
      <w:pPr>
        <w:ind w:left="2790" w:hanging="176"/>
      </w:pPr>
      <w:rPr>
        <w:rFonts w:hint="default"/>
      </w:rPr>
    </w:lvl>
  </w:abstractNum>
  <w:abstractNum w:abstractNumId="23" w15:restartNumberingAfterBreak="0">
    <w:nsid w:val="70FC5096"/>
    <w:multiLevelType w:val="hybridMultilevel"/>
    <w:tmpl w:val="8EA037C8"/>
    <w:lvl w:ilvl="0" w:tplc="42FC3332">
      <w:start w:val="1"/>
      <w:numFmt w:val="decimal"/>
      <w:lvlText w:val="%1)"/>
      <w:lvlJc w:val="left"/>
      <w:pPr>
        <w:ind w:left="1020" w:hanging="360"/>
      </w:pPr>
    </w:lvl>
    <w:lvl w:ilvl="1" w:tplc="96E43982">
      <w:start w:val="1"/>
      <w:numFmt w:val="decimal"/>
      <w:lvlText w:val="%2)"/>
      <w:lvlJc w:val="left"/>
      <w:pPr>
        <w:ind w:left="1020" w:hanging="360"/>
      </w:pPr>
    </w:lvl>
    <w:lvl w:ilvl="2" w:tplc="BAE0B166">
      <w:start w:val="1"/>
      <w:numFmt w:val="decimal"/>
      <w:lvlText w:val="%3)"/>
      <w:lvlJc w:val="left"/>
      <w:pPr>
        <w:ind w:left="1020" w:hanging="360"/>
      </w:pPr>
    </w:lvl>
    <w:lvl w:ilvl="3" w:tplc="4BC8A87C">
      <w:start w:val="1"/>
      <w:numFmt w:val="decimal"/>
      <w:lvlText w:val="%4)"/>
      <w:lvlJc w:val="left"/>
      <w:pPr>
        <w:ind w:left="1020" w:hanging="360"/>
      </w:pPr>
    </w:lvl>
    <w:lvl w:ilvl="4" w:tplc="1AAA60F0">
      <w:start w:val="1"/>
      <w:numFmt w:val="decimal"/>
      <w:lvlText w:val="%5)"/>
      <w:lvlJc w:val="left"/>
      <w:pPr>
        <w:ind w:left="1020" w:hanging="360"/>
      </w:pPr>
    </w:lvl>
    <w:lvl w:ilvl="5" w:tplc="41AA7CAE">
      <w:start w:val="1"/>
      <w:numFmt w:val="decimal"/>
      <w:lvlText w:val="%6)"/>
      <w:lvlJc w:val="left"/>
      <w:pPr>
        <w:ind w:left="1020" w:hanging="360"/>
      </w:pPr>
    </w:lvl>
    <w:lvl w:ilvl="6" w:tplc="C5A838A8">
      <w:start w:val="1"/>
      <w:numFmt w:val="decimal"/>
      <w:lvlText w:val="%7)"/>
      <w:lvlJc w:val="left"/>
      <w:pPr>
        <w:ind w:left="1020" w:hanging="360"/>
      </w:pPr>
    </w:lvl>
    <w:lvl w:ilvl="7" w:tplc="08840FA6">
      <w:start w:val="1"/>
      <w:numFmt w:val="decimal"/>
      <w:lvlText w:val="%8)"/>
      <w:lvlJc w:val="left"/>
      <w:pPr>
        <w:ind w:left="1020" w:hanging="360"/>
      </w:pPr>
    </w:lvl>
    <w:lvl w:ilvl="8" w:tplc="984061C8">
      <w:start w:val="1"/>
      <w:numFmt w:val="decimal"/>
      <w:lvlText w:val="%9)"/>
      <w:lvlJc w:val="left"/>
      <w:pPr>
        <w:ind w:left="1020" w:hanging="360"/>
      </w:pPr>
    </w:lvl>
  </w:abstractNum>
  <w:num w:numId="1" w16cid:durableId="1774393502">
    <w:abstractNumId w:val="1"/>
  </w:num>
  <w:num w:numId="2" w16cid:durableId="543753923">
    <w:abstractNumId w:val="0"/>
  </w:num>
  <w:num w:numId="3" w16cid:durableId="772017642">
    <w:abstractNumId w:val="22"/>
  </w:num>
  <w:num w:numId="4" w16cid:durableId="1543058891">
    <w:abstractNumId w:val="9"/>
  </w:num>
  <w:num w:numId="5" w16cid:durableId="727457131">
    <w:abstractNumId w:val="20"/>
  </w:num>
  <w:num w:numId="6" w16cid:durableId="1323195536">
    <w:abstractNumId w:val="16"/>
  </w:num>
  <w:num w:numId="7" w16cid:durableId="531891595">
    <w:abstractNumId w:val="18"/>
  </w:num>
  <w:num w:numId="8" w16cid:durableId="977877382">
    <w:abstractNumId w:val="3"/>
  </w:num>
  <w:num w:numId="9" w16cid:durableId="1097553412">
    <w:abstractNumId w:val="5"/>
  </w:num>
  <w:num w:numId="10" w16cid:durableId="1200162128">
    <w:abstractNumId w:val="8"/>
  </w:num>
  <w:num w:numId="11" w16cid:durableId="2135251393">
    <w:abstractNumId w:val="4"/>
  </w:num>
  <w:num w:numId="12" w16cid:durableId="361512656">
    <w:abstractNumId w:val="10"/>
  </w:num>
  <w:num w:numId="13" w16cid:durableId="1462845306">
    <w:abstractNumId w:val="7"/>
  </w:num>
  <w:num w:numId="14" w16cid:durableId="536353402">
    <w:abstractNumId w:val="14"/>
  </w:num>
  <w:num w:numId="15" w16cid:durableId="1683166574">
    <w:abstractNumId w:val="15"/>
  </w:num>
  <w:num w:numId="16" w16cid:durableId="1957710516">
    <w:abstractNumId w:val="6"/>
  </w:num>
  <w:num w:numId="17" w16cid:durableId="268634226">
    <w:abstractNumId w:val="21"/>
  </w:num>
  <w:num w:numId="18" w16cid:durableId="1156527450">
    <w:abstractNumId w:val="23"/>
  </w:num>
  <w:num w:numId="19" w16cid:durableId="539126085">
    <w:abstractNumId w:val="15"/>
  </w:num>
  <w:num w:numId="20" w16cid:durableId="1065836119">
    <w:abstractNumId w:val="2"/>
  </w:num>
  <w:num w:numId="21" w16cid:durableId="2082559939">
    <w:abstractNumId w:val="19"/>
  </w:num>
  <w:num w:numId="22" w16cid:durableId="1495997937">
    <w:abstractNumId w:val="12"/>
  </w:num>
  <w:num w:numId="23" w16cid:durableId="100684637">
    <w:abstractNumId w:val="13"/>
  </w:num>
  <w:num w:numId="24" w16cid:durableId="1612280136">
    <w:abstractNumId w:val="17"/>
  </w:num>
  <w:num w:numId="25" w16cid:durableId="180338214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6CE"/>
    <w:rsid w:val="000011D0"/>
    <w:rsid w:val="00002708"/>
    <w:rsid w:val="00010126"/>
    <w:rsid w:val="00014F9E"/>
    <w:rsid w:val="000163A4"/>
    <w:rsid w:val="000221BF"/>
    <w:rsid w:val="0002669C"/>
    <w:rsid w:val="000308CE"/>
    <w:rsid w:val="00035B7F"/>
    <w:rsid w:val="000410C5"/>
    <w:rsid w:val="0004151B"/>
    <w:rsid w:val="000435FC"/>
    <w:rsid w:val="000450ED"/>
    <w:rsid w:val="00045824"/>
    <w:rsid w:val="0004744A"/>
    <w:rsid w:val="00050AD4"/>
    <w:rsid w:val="000514F0"/>
    <w:rsid w:val="00052ECC"/>
    <w:rsid w:val="000553DC"/>
    <w:rsid w:val="00060E4D"/>
    <w:rsid w:val="00065C90"/>
    <w:rsid w:val="00073F7E"/>
    <w:rsid w:val="0007423E"/>
    <w:rsid w:val="00075404"/>
    <w:rsid w:val="000843BE"/>
    <w:rsid w:val="00093395"/>
    <w:rsid w:val="000963A0"/>
    <w:rsid w:val="00096A8B"/>
    <w:rsid w:val="000A33FD"/>
    <w:rsid w:val="000B3114"/>
    <w:rsid w:val="000B7F23"/>
    <w:rsid w:val="000C101E"/>
    <w:rsid w:val="000C1BE7"/>
    <w:rsid w:val="000D5A92"/>
    <w:rsid w:val="000E0C0B"/>
    <w:rsid w:val="000E7FD0"/>
    <w:rsid w:val="0011345C"/>
    <w:rsid w:val="00115E18"/>
    <w:rsid w:val="001238F4"/>
    <w:rsid w:val="001254F6"/>
    <w:rsid w:val="001258CB"/>
    <w:rsid w:val="00136F9B"/>
    <w:rsid w:val="00164464"/>
    <w:rsid w:val="00174F15"/>
    <w:rsid w:val="0018069B"/>
    <w:rsid w:val="00181D0B"/>
    <w:rsid w:val="00193C6B"/>
    <w:rsid w:val="00194F3D"/>
    <w:rsid w:val="001B402E"/>
    <w:rsid w:val="001B42D9"/>
    <w:rsid w:val="001B486F"/>
    <w:rsid w:val="001B71D5"/>
    <w:rsid w:val="001C1647"/>
    <w:rsid w:val="001D2F24"/>
    <w:rsid w:val="001F1971"/>
    <w:rsid w:val="001F399A"/>
    <w:rsid w:val="00203279"/>
    <w:rsid w:val="00210500"/>
    <w:rsid w:val="002115F1"/>
    <w:rsid w:val="00212F1C"/>
    <w:rsid w:val="002207E6"/>
    <w:rsid w:val="00220DA7"/>
    <w:rsid w:val="002311BB"/>
    <w:rsid w:val="00235954"/>
    <w:rsid w:val="0023680F"/>
    <w:rsid w:val="00247BC9"/>
    <w:rsid w:val="00252755"/>
    <w:rsid w:val="00253970"/>
    <w:rsid w:val="0026670A"/>
    <w:rsid w:val="00267236"/>
    <w:rsid w:val="00280225"/>
    <w:rsid w:val="00287500"/>
    <w:rsid w:val="00294139"/>
    <w:rsid w:val="00297E5D"/>
    <w:rsid w:val="002A3377"/>
    <w:rsid w:val="002A4E9B"/>
    <w:rsid w:val="002A505F"/>
    <w:rsid w:val="002B3FBE"/>
    <w:rsid w:val="002C5299"/>
    <w:rsid w:val="002C7E7D"/>
    <w:rsid w:val="002D48D9"/>
    <w:rsid w:val="002D6FAF"/>
    <w:rsid w:val="002D7A6F"/>
    <w:rsid w:val="002E310F"/>
    <w:rsid w:val="002E324E"/>
    <w:rsid w:val="002E3B46"/>
    <w:rsid w:val="002F19BC"/>
    <w:rsid w:val="002F2490"/>
    <w:rsid w:val="002F6078"/>
    <w:rsid w:val="00305242"/>
    <w:rsid w:val="00312957"/>
    <w:rsid w:val="00314BFA"/>
    <w:rsid w:val="00330C79"/>
    <w:rsid w:val="00331018"/>
    <w:rsid w:val="00332711"/>
    <w:rsid w:val="00335637"/>
    <w:rsid w:val="00344099"/>
    <w:rsid w:val="003443BB"/>
    <w:rsid w:val="00344C1C"/>
    <w:rsid w:val="0034558E"/>
    <w:rsid w:val="00345E57"/>
    <w:rsid w:val="00351B4B"/>
    <w:rsid w:val="003634D2"/>
    <w:rsid w:val="003719DF"/>
    <w:rsid w:val="00383DEE"/>
    <w:rsid w:val="00387525"/>
    <w:rsid w:val="003906ED"/>
    <w:rsid w:val="00394965"/>
    <w:rsid w:val="00395666"/>
    <w:rsid w:val="003A1071"/>
    <w:rsid w:val="003A2222"/>
    <w:rsid w:val="003A4BA5"/>
    <w:rsid w:val="003B4B5D"/>
    <w:rsid w:val="003B7386"/>
    <w:rsid w:val="003C47D6"/>
    <w:rsid w:val="003E358B"/>
    <w:rsid w:val="003E7E2F"/>
    <w:rsid w:val="003F62A3"/>
    <w:rsid w:val="004048D2"/>
    <w:rsid w:val="00405004"/>
    <w:rsid w:val="00410AD3"/>
    <w:rsid w:val="00414AF5"/>
    <w:rsid w:val="004166A8"/>
    <w:rsid w:val="00416CE3"/>
    <w:rsid w:val="004171C8"/>
    <w:rsid w:val="00417680"/>
    <w:rsid w:val="00417D6E"/>
    <w:rsid w:val="004201DE"/>
    <w:rsid w:val="004212C0"/>
    <w:rsid w:val="00434E24"/>
    <w:rsid w:val="00437BAB"/>
    <w:rsid w:val="0044066B"/>
    <w:rsid w:val="0044559F"/>
    <w:rsid w:val="00447004"/>
    <w:rsid w:val="00457EA1"/>
    <w:rsid w:val="00466390"/>
    <w:rsid w:val="00467FEF"/>
    <w:rsid w:val="00472600"/>
    <w:rsid w:val="0047430A"/>
    <w:rsid w:val="004752F7"/>
    <w:rsid w:val="00481D23"/>
    <w:rsid w:val="004873C2"/>
    <w:rsid w:val="00495E26"/>
    <w:rsid w:val="00495E47"/>
    <w:rsid w:val="004C16C7"/>
    <w:rsid w:val="004E1122"/>
    <w:rsid w:val="004E15E8"/>
    <w:rsid w:val="004E79A5"/>
    <w:rsid w:val="004F295A"/>
    <w:rsid w:val="004F7671"/>
    <w:rsid w:val="00505D9D"/>
    <w:rsid w:val="005104AF"/>
    <w:rsid w:val="00513C62"/>
    <w:rsid w:val="00516860"/>
    <w:rsid w:val="00525A51"/>
    <w:rsid w:val="00530D9F"/>
    <w:rsid w:val="005324D4"/>
    <w:rsid w:val="00532920"/>
    <w:rsid w:val="00532986"/>
    <w:rsid w:val="005415B9"/>
    <w:rsid w:val="00551FBB"/>
    <w:rsid w:val="00555249"/>
    <w:rsid w:val="005558C1"/>
    <w:rsid w:val="00560EF8"/>
    <w:rsid w:val="005635FB"/>
    <w:rsid w:val="005655D3"/>
    <w:rsid w:val="00592175"/>
    <w:rsid w:val="005935FC"/>
    <w:rsid w:val="00596012"/>
    <w:rsid w:val="00596AE3"/>
    <w:rsid w:val="005A164A"/>
    <w:rsid w:val="005A6565"/>
    <w:rsid w:val="005B5D0D"/>
    <w:rsid w:val="005C33F5"/>
    <w:rsid w:val="005C4D31"/>
    <w:rsid w:val="005C60C7"/>
    <w:rsid w:val="005D2D54"/>
    <w:rsid w:val="005E176B"/>
    <w:rsid w:val="005E1797"/>
    <w:rsid w:val="005E637C"/>
    <w:rsid w:val="005F16C3"/>
    <w:rsid w:val="005F2BFC"/>
    <w:rsid w:val="005F4427"/>
    <w:rsid w:val="00601086"/>
    <w:rsid w:val="00601B35"/>
    <w:rsid w:val="006108E5"/>
    <w:rsid w:val="0062458F"/>
    <w:rsid w:val="0063384B"/>
    <w:rsid w:val="006403E5"/>
    <w:rsid w:val="00644775"/>
    <w:rsid w:val="006474E2"/>
    <w:rsid w:val="00650E0A"/>
    <w:rsid w:val="00662967"/>
    <w:rsid w:val="00662BCD"/>
    <w:rsid w:val="00680947"/>
    <w:rsid w:val="00683068"/>
    <w:rsid w:val="006936ED"/>
    <w:rsid w:val="006961BE"/>
    <w:rsid w:val="0069769C"/>
    <w:rsid w:val="006A3A5B"/>
    <w:rsid w:val="006A68E1"/>
    <w:rsid w:val="006B23BA"/>
    <w:rsid w:val="006B3322"/>
    <w:rsid w:val="006B3A8D"/>
    <w:rsid w:val="006B6B55"/>
    <w:rsid w:val="006B6E03"/>
    <w:rsid w:val="006C0470"/>
    <w:rsid w:val="006C3C74"/>
    <w:rsid w:val="006C432E"/>
    <w:rsid w:val="006C5B2C"/>
    <w:rsid w:val="006C5CC7"/>
    <w:rsid w:val="006C6E37"/>
    <w:rsid w:val="006C7D71"/>
    <w:rsid w:val="006E0E42"/>
    <w:rsid w:val="006E6C2E"/>
    <w:rsid w:val="006F7928"/>
    <w:rsid w:val="00700816"/>
    <w:rsid w:val="00707678"/>
    <w:rsid w:val="00720B99"/>
    <w:rsid w:val="00720E38"/>
    <w:rsid w:val="007329F3"/>
    <w:rsid w:val="007544CE"/>
    <w:rsid w:val="00755F12"/>
    <w:rsid w:val="00757171"/>
    <w:rsid w:val="00757A5E"/>
    <w:rsid w:val="00760178"/>
    <w:rsid w:val="007666DA"/>
    <w:rsid w:val="00780185"/>
    <w:rsid w:val="00781FE0"/>
    <w:rsid w:val="00782CBE"/>
    <w:rsid w:val="007837B4"/>
    <w:rsid w:val="00787392"/>
    <w:rsid w:val="007910D8"/>
    <w:rsid w:val="00792BEE"/>
    <w:rsid w:val="007948B3"/>
    <w:rsid w:val="007A63B2"/>
    <w:rsid w:val="007B6E93"/>
    <w:rsid w:val="007C0E90"/>
    <w:rsid w:val="007C34E5"/>
    <w:rsid w:val="007D2A52"/>
    <w:rsid w:val="007E22DF"/>
    <w:rsid w:val="007F1850"/>
    <w:rsid w:val="00801637"/>
    <w:rsid w:val="00802AE8"/>
    <w:rsid w:val="00812C40"/>
    <w:rsid w:val="008319F9"/>
    <w:rsid w:val="00845FAD"/>
    <w:rsid w:val="00855C3E"/>
    <w:rsid w:val="00857D07"/>
    <w:rsid w:val="00872FC9"/>
    <w:rsid w:val="00874415"/>
    <w:rsid w:val="00882B44"/>
    <w:rsid w:val="00884DF4"/>
    <w:rsid w:val="008A26D0"/>
    <w:rsid w:val="008B1E9A"/>
    <w:rsid w:val="008B4D92"/>
    <w:rsid w:val="008C0AEF"/>
    <w:rsid w:val="008C46A3"/>
    <w:rsid w:val="008C60EB"/>
    <w:rsid w:val="008E5EDC"/>
    <w:rsid w:val="008E6215"/>
    <w:rsid w:val="008F0D39"/>
    <w:rsid w:val="008F2088"/>
    <w:rsid w:val="008F23A3"/>
    <w:rsid w:val="008F693F"/>
    <w:rsid w:val="008F6FB4"/>
    <w:rsid w:val="009120E2"/>
    <w:rsid w:val="00912FB5"/>
    <w:rsid w:val="0091566B"/>
    <w:rsid w:val="00915FC9"/>
    <w:rsid w:val="0092367D"/>
    <w:rsid w:val="0093059D"/>
    <w:rsid w:val="00936D18"/>
    <w:rsid w:val="00940F81"/>
    <w:rsid w:val="00943B2D"/>
    <w:rsid w:val="00945DED"/>
    <w:rsid w:val="00947F95"/>
    <w:rsid w:val="00950760"/>
    <w:rsid w:val="00961A23"/>
    <w:rsid w:val="00967439"/>
    <w:rsid w:val="009708E7"/>
    <w:rsid w:val="009745AB"/>
    <w:rsid w:val="00977580"/>
    <w:rsid w:val="00981F62"/>
    <w:rsid w:val="00982BCC"/>
    <w:rsid w:val="00982FA8"/>
    <w:rsid w:val="009866ED"/>
    <w:rsid w:val="0099264D"/>
    <w:rsid w:val="009A089F"/>
    <w:rsid w:val="009B041A"/>
    <w:rsid w:val="009D0928"/>
    <w:rsid w:val="009D1B11"/>
    <w:rsid w:val="009F2D47"/>
    <w:rsid w:val="009F5331"/>
    <w:rsid w:val="009F7957"/>
    <w:rsid w:val="00A13099"/>
    <w:rsid w:val="00A13422"/>
    <w:rsid w:val="00A1602C"/>
    <w:rsid w:val="00A23666"/>
    <w:rsid w:val="00A3752B"/>
    <w:rsid w:val="00A37943"/>
    <w:rsid w:val="00A40464"/>
    <w:rsid w:val="00A42A26"/>
    <w:rsid w:val="00A51189"/>
    <w:rsid w:val="00A53342"/>
    <w:rsid w:val="00A63497"/>
    <w:rsid w:val="00A640BA"/>
    <w:rsid w:val="00A66567"/>
    <w:rsid w:val="00A74645"/>
    <w:rsid w:val="00A85CD9"/>
    <w:rsid w:val="00A87D90"/>
    <w:rsid w:val="00AA1BA7"/>
    <w:rsid w:val="00AC1B91"/>
    <w:rsid w:val="00AC5511"/>
    <w:rsid w:val="00AC6042"/>
    <w:rsid w:val="00AE2F57"/>
    <w:rsid w:val="00AE5326"/>
    <w:rsid w:val="00AE6904"/>
    <w:rsid w:val="00AE777C"/>
    <w:rsid w:val="00AF0FBB"/>
    <w:rsid w:val="00B15269"/>
    <w:rsid w:val="00B22A7B"/>
    <w:rsid w:val="00B27B36"/>
    <w:rsid w:val="00B30EE3"/>
    <w:rsid w:val="00B34A65"/>
    <w:rsid w:val="00B42A1E"/>
    <w:rsid w:val="00B54B0B"/>
    <w:rsid w:val="00B57D95"/>
    <w:rsid w:val="00B6034E"/>
    <w:rsid w:val="00B60673"/>
    <w:rsid w:val="00B7080A"/>
    <w:rsid w:val="00B756E6"/>
    <w:rsid w:val="00B760C5"/>
    <w:rsid w:val="00B77A56"/>
    <w:rsid w:val="00B8413F"/>
    <w:rsid w:val="00B84955"/>
    <w:rsid w:val="00B859AE"/>
    <w:rsid w:val="00B906CE"/>
    <w:rsid w:val="00B93520"/>
    <w:rsid w:val="00B978F5"/>
    <w:rsid w:val="00BA1658"/>
    <w:rsid w:val="00BA698A"/>
    <w:rsid w:val="00BB17AB"/>
    <w:rsid w:val="00BB38FE"/>
    <w:rsid w:val="00BB5AD8"/>
    <w:rsid w:val="00BC1286"/>
    <w:rsid w:val="00BD335D"/>
    <w:rsid w:val="00BD7457"/>
    <w:rsid w:val="00BE1203"/>
    <w:rsid w:val="00BF0352"/>
    <w:rsid w:val="00BF06BC"/>
    <w:rsid w:val="00C010B8"/>
    <w:rsid w:val="00C07D9E"/>
    <w:rsid w:val="00C20C95"/>
    <w:rsid w:val="00C23950"/>
    <w:rsid w:val="00C40A09"/>
    <w:rsid w:val="00C41298"/>
    <w:rsid w:val="00C413AD"/>
    <w:rsid w:val="00C4350B"/>
    <w:rsid w:val="00C64CCE"/>
    <w:rsid w:val="00C67EA6"/>
    <w:rsid w:val="00C7699B"/>
    <w:rsid w:val="00C84FA6"/>
    <w:rsid w:val="00C85876"/>
    <w:rsid w:val="00C85EF5"/>
    <w:rsid w:val="00C86FED"/>
    <w:rsid w:val="00C87073"/>
    <w:rsid w:val="00C93AE3"/>
    <w:rsid w:val="00C97E58"/>
    <w:rsid w:val="00CA0A61"/>
    <w:rsid w:val="00CA750F"/>
    <w:rsid w:val="00CB26D8"/>
    <w:rsid w:val="00CC7274"/>
    <w:rsid w:val="00CD002E"/>
    <w:rsid w:val="00CD05DE"/>
    <w:rsid w:val="00CD113E"/>
    <w:rsid w:val="00CD28F3"/>
    <w:rsid w:val="00CD3DCD"/>
    <w:rsid w:val="00CD408D"/>
    <w:rsid w:val="00CE49D1"/>
    <w:rsid w:val="00D124E0"/>
    <w:rsid w:val="00D34F2E"/>
    <w:rsid w:val="00D37D28"/>
    <w:rsid w:val="00D44DBA"/>
    <w:rsid w:val="00D50BAB"/>
    <w:rsid w:val="00D543D9"/>
    <w:rsid w:val="00D619F9"/>
    <w:rsid w:val="00D63FA2"/>
    <w:rsid w:val="00D748AB"/>
    <w:rsid w:val="00D752E4"/>
    <w:rsid w:val="00D75D73"/>
    <w:rsid w:val="00D8578E"/>
    <w:rsid w:val="00D95A24"/>
    <w:rsid w:val="00D95B1A"/>
    <w:rsid w:val="00DA36A3"/>
    <w:rsid w:val="00DC0334"/>
    <w:rsid w:val="00DC17AE"/>
    <w:rsid w:val="00DC34E6"/>
    <w:rsid w:val="00DC6DD6"/>
    <w:rsid w:val="00DD5739"/>
    <w:rsid w:val="00DE0B2D"/>
    <w:rsid w:val="00DE0CBC"/>
    <w:rsid w:val="00DE42AE"/>
    <w:rsid w:val="00DE69B4"/>
    <w:rsid w:val="00DE71F6"/>
    <w:rsid w:val="00DF3078"/>
    <w:rsid w:val="00DF53CF"/>
    <w:rsid w:val="00E0253E"/>
    <w:rsid w:val="00E11434"/>
    <w:rsid w:val="00E35A40"/>
    <w:rsid w:val="00E42733"/>
    <w:rsid w:val="00E4354D"/>
    <w:rsid w:val="00E62FB3"/>
    <w:rsid w:val="00E67EDA"/>
    <w:rsid w:val="00E70DD9"/>
    <w:rsid w:val="00E73C99"/>
    <w:rsid w:val="00E8430D"/>
    <w:rsid w:val="00E90FC3"/>
    <w:rsid w:val="00E94275"/>
    <w:rsid w:val="00EA0331"/>
    <w:rsid w:val="00EA17B8"/>
    <w:rsid w:val="00EA4D69"/>
    <w:rsid w:val="00EA53C9"/>
    <w:rsid w:val="00EA6F14"/>
    <w:rsid w:val="00EB4D54"/>
    <w:rsid w:val="00EC19AD"/>
    <w:rsid w:val="00EC1CFC"/>
    <w:rsid w:val="00ED3BCA"/>
    <w:rsid w:val="00EE1AEC"/>
    <w:rsid w:val="00EE688E"/>
    <w:rsid w:val="00EE69F4"/>
    <w:rsid w:val="00EE77E7"/>
    <w:rsid w:val="00EF11EC"/>
    <w:rsid w:val="00F02E22"/>
    <w:rsid w:val="00F10113"/>
    <w:rsid w:val="00F14440"/>
    <w:rsid w:val="00F1697A"/>
    <w:rsid w:val="00F24368"/>
    <w:rsid w:val="00F2666C"/>
    <w:rsid w:val="00F47C68"/>
    <w:rsid w:val="00F50F65"/>
    <w:rsid w:val="00F52180"/>
    <w:rsid w:val="00F52EAB"/>
    <w:rsid w:val="00F5378A"/>
    <w:rsid w:val="00F54F7D"/>
    <w:rsid w:val="00F5649C"/>
    <w:rsid w:val="00F56F3D"/>
    <w:rsid w:val="00F702F0"/>
    <w:rsid w:val="00F843F5"/>
    <w:rsid w:val="00F862FF"/>
    <w:rsid w:val="00F97242"/>
    <w:rsid w:val="00F97BB8"/>
    <w:rsid w:val="00FC15A9"/>
    <w:rsid w:val="00FC39B2"/>
    <w:rsid w:val="00FC6749"/>
    <w:rsid w:val="00FC7617"/>
    <w:rsid w:val="00FD0BBB"/>
    <w:rsid w:val="00FD1BA0"/>
    <w:rsid w:val="00FD33AA"/>
    <w:rsid w:val="00FD5EF4"/>
    <w:rsid w:val="00FD68FE"/>
    <w:rsid w:val="00FE03E0"/>
    <w:rsid w:val="00FF5889"/>
    <w:rsid w:val="00FF77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C0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lsdException w:name="heading 6" w:uiPriority="98"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50"/>
    <w:lsdException w:name="toc 2" w:semiHidden="1" w:uiPriority="50"/>
    <w:lsdException w:name="toc 3" w:semiHidden="1" w:uiPriority="50"/>
    <w:lsdException w:name="toc 4" w:semiHidden="1" w:uiPriority="50"/>
    <w:lsdException w:name="toc 5" w:semiHidden="1" w:uiPriority="50"/>
    <w:lsdException w:name="toc 6" w:semiHidden="1" w:uiPriority="50"/>
    <w:lsdException w:name="toc 7" w:semiHidden="1" w:uiPriority="50"/>
    <w:lsdException w:name="toc 8" w:semiHidden="1" w:uiPriority="50"/>
    <w:lsdException w:name="toc 9" w:semiHidden="1" w:uiPriority="50"/>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lsdException w:name="table of figures" w:semiHidden="1"/>
    <w:lsdException w:name="envelope address" w:semiHidden="1"/>
    <w:lsdException w:name="envelope return" w:semiHidden="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unhideWhenUsed="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qFormat="1"/>
    <w:lsdException w:name="Intense Quote" w:semiHidden="1" w:uiPriority="4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uiPriority="21" w:qFormat="1"/>
    <w:lsdException w:name="Subtle Reference" w:semiHidden="1" w:uiPriority="42"/>
    <w:lsdException w:name="Intense Reference" w:semiHidden="1" w:uiPriority="43"/>
    <w:lsdException w:name="Book Title" w:semiHidden="1" w:uiPriority="44"/>
    <w:lsdException w:name="Bibliography" w:semiHidden="1" w:uiPriority="48"/>
    <w:lsdException w:name="TOC Heading" w:semiHidden="1" w:uiPriority="5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rsid w:val="00BB38FE"/>
    <w:pPr>
      <w:spacing w:before="120" w:after="120" w:line="240" w:lineRule="auto"/>
    </w:pPr>
    <w:rPr>
      <w:rFonts w:ascii="Arial" w:hAnsi="Arial"/>
      <w:szCs w:val="20"/>
    </w:rPr>
  </w:style>
  <w:style w:type="paragraph" w:styleId="Heading1">
    <w:name w:val="heading 1"/>
    <w:basedOn w:val="Heading2"/>
    <w:next w:val="NumPara"/>
    <w:link w:val="Heading1Char"/>
    <w:uiPriority w:val="2"/>
    <w:qFormat/>
    <w:rsid w:val="00C20C95"/>
    <w:pPr>
      <w:outlineLvl w:val="0"/>
    </w:pPr>
    <w:rPr>
      <w:b/>
      <w:bCs/>
      <w:i w:val="0"/>
      <w:iCs w:val="0"/>
    </w:rPr>
  </w:style>
  <w:style w:type="paragraph" w:styleId="Heading2">
    <w:name w:val="heading 2"/>
    <w:basedOn w:val="Normal"/>
    <w:next w:val="NumPara"/>
    <w:link w:val="Heading2Char"/>
    <w:uiPriority w:val="2"/>
    <w:qFormat/>
    <w:rsid w:val="00C20C95"/>
    <w:pPr>
      <w:keepNext/>
      <w:keepLines/>
      <w:spacing w:before="240" w:after="240" w:line="288" w:lineRule="auto"/>
      <w:outlineLvl w:val="1"/>
    </w:pPr>
    <w:rPr>
      <w:rFonts w:eastAsiaTheme="majorEastAsia" w:cs="Arial"/>
      <w:i/>
      <w:iCs/>
      <w:sz w:val="23"/>
      <w:szCs w:val="23"/>
    </w:rPr>
  </w:style>
  <w:style w:type="paragraph" w:styleId="Heading3">
    <w:name w:val="heading 3"/>
    <w:basedOn w:val="Heading4"/>
    <w:next w:val="NumPara"/>
    <w:link w:val="Heading3Char"/>
    <w:uiPriority w:val="3"/>
    <w:qFormat/>
    <w:rsid w:val="00C20C95"/>
    <w:pPr>
      <w:spacing w:after="240"/>
      <w:outlineLvl w:val="2"/>
    </w:pPr>
    <w:rPr>
      <w:u w:val="single"/>
    </w:rPr>
  </w:style>
  <w:style w:type="paragraph" w:styleId="Heading4">
    <w:name w:val="heading 4"/>
    <w:basedOn w:val="Normal"/>
    <w:next w:val="NumPara"/>
    <w:link w:val="Heading4Char"/>
    <w:uiPriority w:val="4"/>
    <w:semiHidden/>
    <w:qFormat/>
    <w:rsid w:val="00B15269"/>
    <w:pPr>
      <w:keepNext/>
      <w:keepLines/>
      <w:spacing w:before="240" w:line="288" w:lineRule="auto"/>
      <w:outlineLvl w:val="3"/>
    </w:pPr>
    <w:rPr>
      <w:rFonts w:eastAsiaTheme="majorEastAsia" w:cs="Arial"/>
    </w:rPr>
  </w:style>
  <w:style w:type="paragraph" w:styleId="Heading6">
    <w:name w:val="heading 6"/>
    <w:aliases w:val="Leg Ch/Pt"/>
    <w:basedOn w:val="Normal"/>
    <w:next w:val="Normal"/>
    <w:link w:val="Heading6Char"/>
    <w:uiPriority w:val="99"/>
    <w:semiHidden/>
    <w:qFormat/>
    <w:rsid w:val="00C07D9E"/>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560EF8"/>
    <w:rPr>
      <w:color w:val="0000FF"/>
      <w:u w:val="single"/>
    </w:rPr>
  </w:style>
  <w:style w:type="paragraph" w:styleId="HTMLPreformatted">
    <w:name w:val="HTML Preformatted"/>
    <w:basedOn w:val="Normal"/>
    <w:link w:val="HTMLPreformattedChar"/>
    <w:uiPriority w:val="99"/>
    <w:semiHidden/>
    <w:rsid w:val="006108E5"/>
    <w:pPr>
      <w:spacing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FD1BA0"/>
    <w:rPr>
      <w:rFonts w:ascii="Consolas" w:hAnsi="Consolas"/>
      <w:sz w:val="20"/>
      <w:szCs w:val="20"/>
    </w:rPr>
  </w:style>
  <w:style w:type="character" w:styleId="PlaceholderText">
    <w:name w:val="Placeholder Text"/>
    <w:basedOn w:val="DefaultParagraphFont"/>
    <w:uiPriority w:val="99"/>
    <w:semiHidden/>
    <w:rsid w:val="00560EF8"/>
    <w:rPr>
      <w:color w:val="808080"/>
    </w:rPr>
  </w:style>
  <w:style w:type="character" w:customStyle="1" w:styleId="Heading1Char">
    <w:name w:val="Heading 1 Char"/>
    <w:basedOn w:val="DefaultParagraphFont"/>
    <w:link w:val="Heading1"/>
    <w:uiPriority w:val="2"/>
    <w:rsid w:val="00C20C95"/>
    <w:rPr>
      <w:rFonts w:ascii="Arial" w:eastAsiaTheme="majorEastAsia" w:hAnsi="Arial" w:cs="Arial"/>
      <w:b/>
      <w:bCs/>
      <w:sz w:val="23"/>
      <w:szCs w:val="23"/>
    </w:rPr>
  </w:style>
  <w:style w:type="paragraph" w:styleId="Quote">
    <w:name w:val="Quote"/>
    <w:basedOn w:val="Normal"/>
    <w:next w:val="Normal"/>
    <w:link w:val="QuoteChar"/>
    <w:uiPriority w:val="5"/>
    <w:qFormat/>
    <w:rsid w:val="008B4D92"/>
    <w:pPr>
      <w:spacing w:after="240" w:line="276" w:lineRule="auto"/>
      <w:ind w:left="992"/>
      <w:jc w:val="both"/>
    </w:pPr>
    <w:rPr>
      <w:iCs/>
      <w:sz w:val="20"/>
    </w:rPr>
  </w:style>
  <w:style w:type="character" w:customStyle="1" w:styleId="QuoteChar">
    <w:name w:val="Quote Char"/>
    <w:basedOn w:val="DefaultParagraphFont"/>
    <w:link w:val="Quote"/>
    <w:uiPriority w:val="5"/>
    <w:rsid w:val="00DE69B4"/>
    <w:rPr>
      <w:rFonts w:ascii="Arial" w:hAnsi="Arial"/>
      <w:iCs/>
      <w:sz w:val="20"/>
      <w:szCs w:val="20"/>
    </w:rPr>
  </w:style>
  <w:style w:type="paragraph" w:customStyle="1" w:styleId="NumPara">
    <w:name w:val="NumPara"/>
    <w:basedOn w:val="ListNumber"/>
    <w:link w:val="NumParaChar"/>
    <w:qFormat/>
    <w:rsid w:val="00E94275"/>
    <w:pPr>
      <w:numPr>
        <w:numId w:val="3"/>
      </w:numPr>
      <w:spacing w:before="160" w:after="160" w:line="360" w:lineRule="auto"/>
      <w:contextualSpacing w:val="0"/>
      <w:jc w:val="both"/>
    </w:pPr>
  </w:style>
  <w:style w:type="character" w:customStyle="1" w:styleId="Heading2Char">
    <w:name w:val="Heading 2 Char"/>
    <w:basedOn w:val="DefaultParagraphFont"/>
    <w:link w:val="Heading2"/>
    <w:uiPriority w:val="2"/>
    <w:rsid w:val="00C20C95"/>
    <w:rPr>
      <w:rFonts w:ascii="Arial" w:eastAsiaTheme="majorEastAsia" w:hAnsi="Arial" w:cs="Arial"/>
      <w:i/>
      <w:iCs/>
      <w:sz w:val="23"/>
      <w:szCs w:val="23"/>
    </w:rPr>
  </w:style>
  <w:style w:type="character" w:customStyle="1" w:styleId="Heading3Char">
    <w:name w:val="Heading 3 Char"/>
    <w:basedOn w:val="DefaultParagraphFont"/>
    <w:link w:val="Heading3"/>
    <w:uiPriority w:val="3"/>
    <w:rsid w:val="00C20C95"/>
    <w:rPr>
      <w:rFonts w:ascii="Arial" w:eastAsiaTheme="majorEastAsia" w:hAnsi="Arial" w:cs="Arial"/>
      <w:szCs w:val="20"/>
      <w:u w:val="single"/>
    </w:rPr>
  </w:style>
  <w:style w:type="character" w:customStyle="1" w:styleId="Heading4Char">
    <w:name w:val="Heading 4 Char"/>
    <w:basedOn w:val="DefaultParagraphFont"/>
    <w:link w:val="Heading4"/>
    <w:uiPriority w:val="4"/>
    <w:semiHidden/>
    <w:rsid w:val="00B15269"/>
    <w:rPr>
      <w:rFonts w:ascii="Arial" w:eastAsiaTheme="majorEastAsia" w:hAnsi="Arial" w:cs="Arial"/>
      <w:szCs w:val="20"/>
    </w:rPr>
  </w:style>
  <w:style w:type="paragraph" w:styleId="Caption">
    <w:name w:val="caption"/>
    <w:basedOn w:val="Normal"/>
    <w:next w:val="Normal"/>
    <w:uiPriority w:val="46"/>
    <w:semiHidden/>
    <w:rsid w:val="00EA17B8"/>
    <w:pPr>
      <w:spacing w:before="0" w:after="200"/>
    </w:pPr>
    <w:rPr>
      <w:i/>
      <w:iCs/>
      <w:color w:val="44546A" w:themeColor="text2"/>
      <w:sz w:val="18"/>
      <w:szCs w:val="18"/>
    </w:rPr>
  </w:style>
  <w:style w:type="paragraph" w:styleId="ListNumber2">
    <w:name w:val="List Number 2"/>
    <w:basedOn w:val="Normal"/>
    <w:uiPriority w:val="99"/>
    <w:semiHidden/>
    <w:rsid w:val="00466390"/>
    <w:pPr>
      <w:numPr>
        <w:numId w:val="2"/>
      </w:numPr>
      <w:contextualSpacing/>
    </w:pPr>
  </w:style>
  <w:style w:type="paragraph" w:customStyle="1" w:styleId="Lista">
    <w:name w:val="List (a)"/>
    <w:basedOn w:val="Normal"/>
    <w:link w:val="ListaChar"/>
    <w:uiPriority w:val="99"/>
    <w:semiHidden/>
    <w:qFormat/>
    <w:rsid w:val="00405004"/>
    <w:pPr>
      <w:numPr>
        <w:numId w:val="4"/>
      </w:numPr>
      <w:spacing w:line="360" w:lineRule="auto"/>
      <w:jc w:val="both"/>
    </w:pPr>
  </w:style>
  <w:style w:type="character" w:customStyle="1" w:styleId="ListaChar">
    <w:name w:val="List (a) Char"/>
    <w:basedOn w:val="DefaultParagraphFont"/>
    <w:link w:val="Lista"/>
    <w:uiPriority w:val="99"/>
    <w:semiHidden/>
    <w:rsid w:val="00115E18"/>
    <w:rPr>
      <w:rFonts w:ascii="Arial" w:hAnsi="Arial"/>
      <w:szCs w:val="20"/>
    </w:rPr>
  </w:style>
  <w:style w:type="character" w:customStyle="1" w:styleId="Heading6Char">
    <w:name w:val="Heading 6 Char"/>
    <w:aliases w:val="Leg Ch/Pt Char"/>
    <w:basedOn w:val="DefaultParagraphFont"/>
    <w:link w:val="Heading6"/>
    <w:uiPriority w:val="99"/>
    <w:semiHidden/>
    <w:rsid w:val="00FD1BA0"/>
    <w:rPr>
      <w:rFonts w:asciiTheme="majorHAnsi" w:eastAsiaTheme="majorEastAsia" w:hAnsiTheme="majorHAnsi" w:cstheme="majorBidi"/>
      <w:color w:val="1F3763" w:themeColor="accent1" w:themeShade="7F"/>
      <w:szCs w:val="20"/>
    </w:rPr>
  </w:style>
  <w:style w:type="table" w:styleId="TableGrid">
    <w:name w:val="Table Grid"/>
    <w:basedOn w:val="TableNormal"/>
    <w:uiPriority w:val="39"/>
    <w:rsid w:val="00F266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2">
    <w:name w:val="Quote2"/>
    <w:link w:val="Quote2Char"/>
    <w:uiPriority w:val="5"/>
    <w:qFormat/>
    <w:rsid w:val="006C6E37"/>
    <w:pPr>
      <w:spacing w:after="240"/>
      <w:ind w:left="1559"/>
    </w:pPr>
    <w:rPr>
      <w:rFonts w:ascii="Arial" w:hAnsi="Arial"/>
      <w:sz w:val="20"/>
      <w:szCs w:val="20"/>
    </w:rPr>
  </w:style>
  <w:style w:type="paragraph" w:styleId="BalloonText">
    <w:name w:val="Balloon Text"/>
    <w:basedOn w:val="Normal"/>
    <w:link w:val="BalloonTextChar"/>
    <w:uiPriority w:val="99"/>
    <w:semiHidden/>
    <w:rsid w:val="0030524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BA0"/>
    <w:rPr>
      <w:rFonts w:ascii="Segoe UI" w:hAnsi="Segoe UI" w:cs="Segoe UI"/>
      <w:sz w:val="18"/>
      <w:szCs w:val="18"/>
    </w:rPr>
  </w:style>
  <w:style w:type="character" w:customStyle="1" w:styleId="NumParaChar">
    <w:name w:val="NumPara Char"/>
    <w:basedOn w:val="ListaChar"/>
    <w:link w:val="NumPara"/>
    <w:rsid w:val="00E94275"/>
    <w:rPr>
      <w:rFonts w:ascii="Arial" w:hAnsi="Arial"/>
      <w:szCs w:val="20"/>
    </w:rPr>
  </w:style>
  <w:style w:type="character" w:customStyle="1" w:styleId="Quote2Char">
    <w:name w:val="Quote2 Char"/>
    <w:basedOn w:val="QuoteChar"/>
    <w:link w:val="Quote2"/>
    <w:uiPriority w:val="5"/>
    <w:rsid w:val="006C6E37"/>
    <w:rPr>
      <w:rFonts w:ascii="Arial" w:hAnsi="Arial"/>
      <w:iCs w:val="0"/>
      <w:sz w:val="20"/>
      <w:szCs w:val="20"/>
    </w:rPr>
  </w:style>
  <w:style w:type="paragraph" w:customStyle="1" w:styleId="NumParaa">
    <w:name w:val="NumPara (a)"/>
    <w:basedOn w:val="Quote"/>
    <w:qFormat/>
    <w:rsid w:val="008F23A3"/>
    <w:pPr>
      <w:numPr>
        <w:ilvl w:val="1"/>
        <w:numId w:val="3"/>
      </w:numPr>
      <w:spacing w:before="0" w:after="160" w:line="360" w:lineRule="auto"/>
      <w:ind w:left="1134"/>
    </w:pPr>
    <w:rPr>
      <w:sz w:val="22"/>
      <w:szCs w:val="22"/>
    </w:rPr>
  </w:style>
  <w:style w:type="paragraph" w:customStyle="1" w:styleId="Orders1">
    <w:name w:val="Orders (1)"/>
    <w:basedOn w:val="Normal"/>
    <w:link w:val="Orders1Char"/>
    <w:uiPriority w:val="12"/>
    <w:qFormat/>
    <w:rsid w:val="002E310F"/>
    <w:pPr>
      <w:numPr>
        <w:numId w:val="6"/>
      </w:numPr>
      <w:spacing w:before="0" w:after="160" w:line="360" w:lineRule="auto"/>
    </w:pPr>
  </w:style>
  <w:style w:type="paragraph" w:customStyle="1" w:styleId="NumParai">
    <w:name w:val="NumPara (i)"/>
    <w:basedOn w:val="Quote"/>
    <w:qFormat/>
    <w:rsid w:val="008F23A3"/>
    <w:pPr>
      <w:numPr>
        <w:ilvl w:val="2"/>
        <w:numId w:val="3"/>
      </w:numPr>
      <w:spacing w:before="0" w:after="160" w:line="360" w:lineRule="auto"/>
      <w:ind w:left="1701"/>
    </w:pPr>
    <w:rPr>
      <w:sz w:val="22"/>
      <w:szCs w:val="22"/>
    </w:rPr>
  </w:style>
  <w:style w:type="character" w:customStyle="1" w:styleId="Orders1Char">
    <w:name w:val="Orders (1) Char"/>
    <w:basedOn w:val="DefaultParagraphFont"/>
    <w:link w:val="Orders1"/>
    <w:uiPriority w:val="12"/>
    <w:rsid w:val="002E3B46"/>
    <w:rPr>
      <w:rFonts w:ascii="Arial" w:hAnsi="Arial"/>
      <w:szCs w:val="20"/>
    </w:rPr>
  </w:style>
  <w:style w:type="paragraph" w:styleId="ListNumber">
    <w:name w:val="List Number"/>
    <w:basedOn w:val="Normal"/>
    <w:uiPriority w:val="99"/>
    <w:semiHidden/>
    <w:rsid w:val="00A66567"/>
    <w:pPr>
      <w:numPr>
        <w:numId w:val="1"/>
      </w:numPr>
      <w:contextualSpacing/>
    </w:pPr>
  </w:style>
  <w:style w:type="character" w:styleId="CommentReference">
    <w:name w:val="annotation reference"/>
    <w:basedOn w:val="DefaultParagraphFont"/>
    <w:uiPriority w:val="99"/>
    <w:semiHidden/>
    <w:rsid w:val="001F399A"/>
    <w:rPr>
      <w:sz w:val="16"/>
      <w:szCs w:val="16"/>
    </w:rPr>
  </w:style>
  <w:style w:type="paragraph" w:customStyle="1" w:styleId="LegChPtDivheading">
    <w:name w:val="Leg Ch/Pt/Div heading"/>
    <w:basedOn w:val="Normal"/>
    <w:uiPriority w:val="6"/>
    <w:qFormat/>
    <w:rsid w:val="002D6FAF"/>
    <w:pPr>
      <w:keepNext/>
      <w:tabs>
        <w:tab w:val="left" w:pos="2552"/>
        <w:tab w:val="left" w:pos="3260"/>
      </w:tabs>
      <w:spacing w:line="276" w:lineRule="auto"/>
      <w:ind w:left="1843" w:hanging="851"/>
      <w:jc w:val="both"/>
    </w:pPr>
    <w:rPr>
      <w:rFonts w:eastAsia="Times New Roman" w:cs="Arial"/>
      <w:b/>
      <w:sz w:val="20"/>
    </w:rPr>
  </w:style>
  <w:style w:type="paragraph" w:styleId="CommentSubject">
    <w:name w:val="annotation subject"/>
    <w:basedOn w:val="Normal"/>
    <w:next w:val="Normal"/>
    <w:link w:val="CommentSubjectChar"/>
    <w:uiPriority w:val="99"/>
    <w:semiHidden/>
    <w:rsid w:val="006961BE"/>
    <w:rPr>
      <w:b/>
      <w:bCs/>
      <w:sz w:val="20"/>
    </w:rPr>
  </w:style>
  <w:style w:type="character" w:styleId="UnresolvedMention">
    <w:name w:val="Unresolved Mention"/>
    <w:basedOn w:val="DefaultParagraphFont"/>
    <w:uiPriority w:val="99"/>
    <w:semiHidden/>
    <w:rsid w:val="001B486F"/>
    <w:rPr>
      <w:color w:val="605E5C"/>
      <w:shd w:val="clear" w:color="auto" w:fill="E1DFDD"/>
    </w:rPr>
  </w:style>
  <w:style w:type="paragraph" w:customStyle="1" w:styleId="OrdersCoverpage1">
    <w:name w:val="OrdersCoverpage (1)"/>
    <w:uiPriority w:val="14"/>
    <w:qFormat/>
    <w:rsid w:val="00EB4D54"/>
    <w:pPr>
      <w:numPr>
        <w:numId w:val="12"/>
      </w:numPr>
      <w:spacing w:before="120" w:after="120"/>
    </w:pPr>
    <w:rPr>
      <w:rFonts w:ascii="Arial" w:hAnsi="Arial"/>
      <w:szCs w:val="20"/>
    </w:rPr>
  </w:style>
  <w:style w:type="paragraph" w:styleId="Header">
    <w:name w:val="header"/>
    <w:basedOn w:val="Normal"/>
    <w:link w:val="HeaderChar"/>
    <w:uiPriority w:val="99"/>
    <w:semiHidden/>
    <w:rsid w:val="005C33F5"/>
    <w:pPr>
      <w:tabs>
        <w:tab w:val="center" w:pos="4513"/>
        <w:tab w:val="right" w:pos="9026"/>
      </w:tabs>
      <w:spacing w:before="0" w:after="0"/>
    </w:pPr>
  </w:style>
  <w:style w:type="character" w:customStyle="1" w:styleId="HeaderChar">
    <w:name w:val="Header Char"/>
    <w:basedOn w:val="DefaultParagraphFont"/>
    <w:link w:val="Header"/>
    <w:uiPriority w:val="99"/>
    <w:semiHidden/>
    <w:rsid w:val="00FD1BA0"/>
    <w:rPr>
      <w:rFonts w:ascii="Arial" w:hAnsi="Arial"/>
      <w:szCs w:val="20"/>
    </w:rPr>
  </w:style>
  <w:style w:type="paragraph" w:styleId="Footer">
    <w:name w:val="footer"/>
    <w:basedOn w:val="Normal"/>
    <w:link w:val="FooterChar"/>
    <w:uiPriority w:val="99"/>
    <w:semiHidden/>
    <w:rsid w:val="005C33F5"/>
    <w:pPr>
      <w:tabs>
        <w:tab w:val="center" w:pos="4513"/>
        <w:tab w:val="right" w:pos="9026"/>
      </w:tabs>
      <w:spacing w:before="0" w:after="0"/>
    </w:pPr>
  </w:style>
  <w:style w:type="character" w:customStyle="1" w:styleId="FooterChar">
    <w:name w:val="Footer Char"/>
    <w:basedOn w:val="DefaultParagraphFont"/>
    <w:link w:val="Footer"/>
    <w:uiPriority w:val="99"/>
    <w:semiHidden/>
    <w:rsid w:val="00FD1BA0"/>
    <w:rPr>
      <w:rFonts w:ascii="Arial" w:hAnsi="Arial"/>
      <w:szCs w:val="20"/>
    </w:rPr>
  </w:style>
  <w:style w:type="paragraph" w:styleId="FootnoteText">
    <w:name w:val="footnote text"/>
    <w:basedOn w:val="Normal"/>
    <w:link w:val="FootnoteTextChar"/>
    <w:uiPriority w:val="99"/>
    <w:semiHidden/>
    <w:rsid w:val="00FC39B2"/>
    <w:pPr>
      <w:keepLines/>
      <w:spacing w:before="0" w:after="0"/>
      <w:ind w:left="284" w:hanging="284"/>
      <w:jc w:val="both"/>
    </w:pPr>
    <w:rPr>
      <w:sz w:val="20"/>
    </w:rPr>
  </w:style>
  <w:style w:type="character" w:customStyle="1" w:styleId="FootnoteTextChar">
    <w:name w:val="Footnote Text Char"/>
    <w:basedOn w:val="DefaultParagraphFont"/>
    <w:link w:val="FootnoteText"/>
    <w:uiPriority w:val="99"/>
    <w:semiHidden/>
    <w:rsid w:val="00FD1BA0"/>
    <w:rPr>
      <w:rFonts w:ascii="Arial" w:hAnsi="Arial"/>
      <w:sz w:val="20"/>
      <w:szCs w:val="20"/>
    </w:rPr>
  </w:style>
  <w:style w:type="character" w:customStyle="1" w:styleId="CommentSubjectChar">
    <w:name w:val="Comment Subject Char"/>
    <w:basedOn w:val="DefaultParagraphFont"/>
    <w:link w:val="CommentSubject"/>
    <w:uiPriority w:val="99"/>
    <w:semiHidden/>
    <w:rsid w:val="00FD1BA0"/>
    <w:rPr>
      <w:rFonts w:ascii="Arial" w:hAnsi="Arial"/>
      <w:b/>
      <w:bCs/>
      <w:sz w:val="20"/>
      <w:szCs w:val="20"/>
    </w:rPr>
  </w:style>
  <w:style w:type="paragraph" w:customStyle="1" w:styleId="Ordersa">
    <w:name w:val="Orders (a)"/>
    <w:basedOn w:val="Orders1"/>
    <w:link w:val="OrdersaChar"/>
    <w:uiPriority w:val="13"/>
    <w:qFormat/>
    <w:rsid w:val="000450ED"/>
    <w:pPr>
      <w:numPr>
        <w:ilvl w:val="1"/>
      </w:numPr>
    </w:pPr>
  </w:style>
  <w:style w:type="paragraph" w:customStyle="1" w:styleId="Ordersi">
    <w:name w:val="Orders (i)"/>
    <w:basedOn w:val="Orders1"/>
    <w:link w:val="OrdersiChar"/>
    <w:uiPriority w:val="13"/>
    <w:rsid w:val="000450ED"/>
    <w:pPr>
      <w:numPr>
        <w:ilvl w:val="2"/>
      </w:numPr>
    </w:pPr>
  </w:style>
  <w:style w:type="character" w:customStyle="1" w:styleId="OrdersaChar">
    <w:name w:val="Orders (a) Char"/>
    <w:basedOn w:val="Orders1Char"/>
    <w:link w:val="Ordersa"/>
    <w:uiPriority w:val="13"/>
    <w:rsid w:val="002E3B46"/>
    <w:rPr>
      <w:rFonts w:ascii="Arial" w:hAnsi="Arial"/>
      <w:szCs w:val="20"/>
    </w:rPr>
  </w:style>
  <w:style w:type="character" w:customStyle="1" w:styleId="OrdersiChar">
    <w:name w:val="Orders (i) Char"/>
    <w:basedOn w:val="OrdersaChar"/>
    <w:link w:val="Ordersi"/>
    <w:uiPriority w:val="13"/>
    <w:rsid w:val="002E3B46"/>
    <w:rPr>
      <w:rFonts w:ascii="Arial" w:hAnsi="Arial"/>
      <w:szCs w:val="20"/>
    </w:rPr>
  </w:style>
  <w:style w:type="numbering" w:customStyle="1" w:styleId="Legislation">
    <w:name w:val="Legislation"/>
    <w:uiPriority w:val="99"/>
    <w:rsid w:val="00F1697A"/>
    <w:pPr>
      <w:numPr>
        <w:numId w:val="10"/>
      </w:numPr>
    </w:pPr>
  </w:style>
  <w:style w:type="paragraph" w:styleId="ListParagraph">
    <w:name w:val="List Paragraph"/>
    <w:basedOn w:val="Normal"/>
    <w:uiPriority w:val="45"/>
    <w:semiHidden/>
    <w:rsid w:val="005655D3"/>
    <w:pPr>
      <w:ind w:left="720"/>
      <w:contextualSpacing/>
    </w:pPr>
  </w:style>
  <w:style w:type="character" w:styleId="FootnoteReference">
    <w:name w:val="footnote reference"/>
    <w:basedOn w:val="DefaultParagraphFont"/>
    <w:uiPriority w:val="99"/>
    <w:semiHidden/>
    <w:rsid w:val="00943B2D"/>
    <w:rPr>
      <w:vertAlign w:val="superscript"/>
    </w:rPr>
  </w:style>
  <w:style w:type="paragraph" w:customStyle="1" w:styleId="Legsec1heading">
    <w:name w:val="Leg sec 1 heading"/>
    <w:basedOn w:val="Quote"/>
    <w:uiPriority w:val="6"/>
    <w:qFormat/>
    <w:rsid w:val="002D6FAF"/>
    <w:pPr>
      <w:keepNext/>
      <w:tabs>
        <w:tab w:val="left" w:pos="2552"/>
      </w:tabs>
      <w:spacing w:after="120"/>
      <w:ind w:left="1843" w:hanging="850"/>
    </w:pPr>
    <w:rPr>
      <w:b/>
    </w:rPr>
  </w:style>
  <w:style w:type="paragraph" w:customStyle="1" w:styleId="LegDefinitionchapeau">
    <w:name w:val="Leg Definition/chapeau"/>
    <w:basedOn w:val="Quote"/>
    <w:link w:val="LegDefinitionchapeauChar"/>
    <w:uiPriority w:val="7"/>
    <w:qFormat/>
    <w:rsid w:val="002D6FAF"/>
    <w:pPr>
      <w:spacing w:after="120"/>
      <w:ind w:left="1843"/>
    </w:pPr>
  </w:style>
  <w:style w:type="paragraph" w:customStyle="1" w:styleId="Leg1sub-s">
    <w:name w:val="Leg (1) sub-s"/>
    <w:basedOn w:val="Quote"/>
    <w:uiPriority w:val="8"/>
    <w:qFormat/>
    <w:rsid w:val="002D6FAF"/>
    <w:pPr>
      <w:spacing w:after="120"/>
      <w:ind w:left="1843" w:hanging="425"/>
    </w:pPr>
  </w:style>
  <w:style w:type="paragraph" w:customStyle="1" w:styleId="Legapara">
    <w:name w:val="Leg (a) para"/>
    <w:basedOn w:val="Quote"/>
    <w:uiPriority w:val="9"/>
    <w:qFormat/>
    <w:rsid w:val="002D6FAF"/>
    <w:pPr>
      <w:spacing w:after="120"/>
      <w:ind w:left="2268" w:hanging="425"/>
    </w:pPr>
  </w:style>
  <w:style w:type="paragraph" w:customStyle="1" w:styleId="Legisub-para">
    <w:name w:val="Leg (i) sub-para"/>
    <w:basedOn w:val="Quote"/>
    <w:uiPriority w:val="9"/>
    <w:qFormat/>
    <w:rsid w:val="00E4354D"/>
    <w:pPr>
      <w:spacing w:after="120"/>
      <w:ind w:left="2694" w:hanging="426"/>
    </w:pPr>
  </w:style>
  <w:style w:type="paragraph" w:customStyle="1" w:styleId="LegAsub-subpara">
    <w:name w:val="Leg (A) sub-subpara"/>
    <w:basedOn w:val="Quote"/>
    <w:uiPriority w:val="10"/>
    <w:qFormat/>
    <w:rsid w:val="00E4354D"/>
    <w:pPr>
      <w:spacing w:after="120"/>
      <w:ind w:left="3119" w:hanging="425"/>
    </w:pPr>
  </w:style>
  <w:style w:type="paragraph" w:customStyle="1" w:styleId="Legnote1anda">
    <w:name w:val="Leg note (1) and (a)"/>
    <w:basedOn w:val="Quote"/>
    <w:uiPriority w:val="10"/>
    <w:qFormat/>
    <w:rsid w:val="002D6FAF"/>
    <w:pPr>
      <w:spacing w:after="120"/>
      <w:ind w:left="2552" w:hanging="709"/>
    </w:pPr>
    <w:rPr>
      <w:sz w:val="17"/>
      <w:szCs w:val="17"/>
    </w:rPr>
  </w:style>
  <w:style w:type="paragraph" w:customStyle="1" w:styleId="Legnotei">
    <w:name w:val="Leg note (i)"/>
    <w:basedOn w:val="Quote"/>
    <w:uiPriority w:val="10"/>
    <w:qFormat/>
    <w:rsid w:val="00E4354D"/>
    <w:pPr>
      <w:spacing w:after="120"/>
      <w:ind w:left="2977" w:hanging="709"/>
    </w:pPr>
    <w:rPr>
      <w:sz w:val="17"/>
      <w:szCs w:val="17"/>
    </w:rPr>
  </w:style>
  <w:style w:type="paragraph" w:customStyle="1" w:styleId="LegnoteA">
    <w:name w:val="Leg note (A)"/>
    <w:basedOn w:val="Quote"/>
    <w:uiPriority w:val="11"/>
    <w:qFormat/>
    <w:rsid w:val="00E4354D"/>
    <w:pPr>
      <w:spacing w:after="120"/>
      <w:ind w:left="3402" w:hanging="708"/>
    </w:pPr>
    <w:rPr>
      <w:sz w:val="17"/>
      <w:szCs w:val="17"/>
    </w:rPr>
  </w:style>
  <w:style w:type="character" w:customStyle="1" w:styleId="LegDefinitionchapeauChar">
    <w:name w:val="Leg Definition/chapeau Char"/>
    <w:basedOn w:val="QuoteChar"/>
    <w:link w:val="LegDefinitionchapeau"/>
    <w:uiPriority w:val="7"/>
    <w:rsid w:val="002D6FAF"/>
    <w:rPr>
      <w:rFonts w:ascii="Arial" w:hAnsi="Arial"/>
      <w:iCs/>
      <w:sz w:val="20"/>
      <w:szCs w:val="20"/>
    </w:rPr>
  </w:style>
  <w:style w:type="paragraph" w:customStyle="1" w:styleId="DotList3">
    <w:name w:val="DotList3"/>
    <w:basedOn w:val="Normal"/>
    <w:uiPriority w:val="21"/>
    <w:rsid w:val="00CA0A61"/>
    <w:pPr>
      <w:numPr>
        <w:ilvl w:val="2"/>
        <w:numId w:val="14"/>
      </w:numPr>
      <w:spacing w:before="0" w:after="160" w:line="360" w:lineRule="auto"/>
      <w:ind w:left="2700" w:hanging="715"/>
      <w:jc w:val="both"/>
    </w:pPr>
  </w:style>
  <w:style w:type="paragraph" w:customStyle="1" w:styleId="DotList1">
    <w:name w:val="DotList1"/>
    <w:basedOn w:val="Normal"/>
    <w:link w:val="DotList1Char"/>
    <w:uiPriority w:val="21"/>
    <w:qFormat/>
    <w:rsid w:val="00CA0A61"/>
    <w:pPr>
      <w:numPr>
        <w:numId w:val="14"/>
      </w:numPr>
      <w:spacing w:before="0" w:after="160" w:line="360" w:lineRule="auto"/>
      <w:jc w:val="both"/>
    </w:pPr>
  </w:style>
  <w:style w:type="character" w:customStyle="1" w:styleId="DotList1Char">
    <w:name w:val="DotList1 Char"/>
    <w:basedOn w:val="DefaultParagraphFont"/>
    <w:link w:val="DotList1"/>
    <w:uiPriority w:val="21"/>
    <w:rsid w:val="00115E18"/>
    <w:rPr>
      <w:rFonts w:ascii="Arial" w:hAnsi="Arial"/>
      <w:szCs w:val="20"/>
    </w:rPr>
  </w:style>
  <w:style w:type="paragraph" w:customStyle="1" w:styleId="DotList2">
    <w:name w:val="DotList2"/>
    <w:basedOn w:val="Normal"/>
    <w:link w:val="DotList2Char"/>
    <w:uiPriority w:val="21"/>
    <w:rsid w:val="00CA0A61"/>
    <w:pPr>
      <w:numPr>
        <w:ilvl w:val="1"/>
        <w:numId w:val="14"/>
      </w:numPr>
      <w:spacing w:before="0" w:after="160" w:line="360" w:lineRule="auto"/>
      <w:jc w:val="both"/>
    </w:pPr>
  </w:style>
  <w:style w:type="character" w:customStyle="1" w:styleId="DotList2Char">
    <w:name w:val="DotList2 Char"/>
    <w:basedOn w:val="DotList1Char"/>
    <w:link w:val="DotList2"/>
    <w:uiPriority w:val="21"/>
    <w:rsid w:val="00115E18"/>
    <w:rPr>
      <w:rFonts w:ascii="Arial" w:hAnsi="Arial"/>
      <w:szCs w:val="20"/>
    </w:rPr>
  </w:style>
  <w:style w:type="paragraph" w:customStyle="1" w:styleId="List1">
    <w:name w:val="List1"/>
    <w:basedOn w:val="NumPara"/>
    <w:uiPriority w:val="20"/>
    <w:qFormat/>
    <w:rsid w:val="00FD1BA0"/>
    <w:pPr>
      <w:numPr>
        <w:numId w:val="20"/>
      </w:numPr>
    </w:pPr>
  </w:style>
  <w:style w:type="paragraph" w:customStyle="1" w:styleId="List2">
    <w:name w:val="List2"/>
    <w:basedOn w:val="NumPara"/>
    <w:uiPriority w:val="20"/>
    <w:rsid w:val="00FD1BA0"/>
    <w:pPr>
      <w:numPr>
        <w:ilvl w:val="1"/>
        <w:numId w:val="20"/>
      </w:numPr>
    </w:pPr>
  </w:style>
  <w:style w:type="paragraph" w:customStyle="1" w:styleId="QuoteDot1">
    <w:name w:val="QuoteDot 1"/>
    <w:basedOn w:val="Normal"/>
    <w:link w:val="QuoteDot1Char"/>
    <w:uiPriority w:val="18"/>
    <w:qFormat/>
    <w:rsid w:val="00945DED"/>
    <w:pPr>
      <w:numPr>
        <w:numId w:val="16"/>
      </w:numPr>
      <w:spacing w:after="240" w:line="276" w:lineRule="auto"/>
      <w:jc w:val="both"/>
    </w:pPr>
    <w:rPr>
      <w:iCs/>
      <w:sz w:val="20"/>
      <w:szCs w:val="18"/>
    </w:rPr>
  </w:style>
  <w:style w:type="paragraph" w:customStyle="1" w:styleId="List3">
    <w:name w:val="List3"/>
    <w:basedOn w:val="NumPara"/>
    <w:uiPriority w:val="20"/>
    <w:rsid w:val="00FD1BA0"/>
    <w:pPr>
      <w:numPr>
        <w:ilvl w:val="2"/>
        <w:numId w:val="20"/>
      </w:numPr>
    </w:pPr>
  </w:style>
  <w:style w:type="character" w:customStyle="1" w:styleId="QuoteDot1Char">
    <w:name w:val="QuoteDot 1 Char"/>
    <w:basedOn w:val="DefaultParagraphFont"/>
    <w:link w:val="QuoteDot1"/>
    <w:uiPriority w:val="18"/>
    <w:rsid w:val="00115E18"/>
    <w:rPr>
      <w:rFonts w:ascii="Arial" w:hAnsi="Arial"/>
      <w:iCs/>
      <w:sz w:val="20"/>
      <w:szCs w:val="18"/>
    </w:rPr>
  </w:style>
  <w:style w:type="paragraph" w:customStyle="1" w:styleId="QuoteDot2">
    <w:name w:val="QuoteDot 2"/>
    <w:basedOn w:val="QuoteDot1"/>
    <w:link w:val="QuoteDot2Char"/>
    <w:uiPriority w:val="18"/>
    <w:rsid w:val="00330C79"/>
    <w:pPr>
      <w:numPr>
        <w:ilvl w:val="1"/>
      </w:numPr>
      <w:ind w:left="2127" w:hanging="567"/>
    </w:pPr>
  </w:style>
  <w:style w:type="character" w:customStyle="1" w:styleId="QuoteDot2Char">
    <w:name w:val="QuoteDot 2 Char"/>
    <w:basedOn w:val="QuoteDot1Char"/>
    <w:link w:val="QuoteDot2"/>
    <w:uiPriority w:val="18"/>
    <w:rsid w:val="00330C79"/>
    <w:rPr>
      <w:rFonts w:ascii="Arial" w:hAnsi="Arial"/>
      <w:iCs/>
      <w:sz w:val="20"/>
      <w:szCs w:val="18"/>
    </w:rPr>
  </w:style>
  <w:style w:type="paragraph" w:customStyle="1" w:styleId="OrdersCoverpagea">
    <w:name w:val="OrdersCoverpage (a)"/>
    <w:basedOn w:val="OrdersCoverpage1"/>
    <w:uiPriority w:val="15"/>
    <w:qFormat/>
    <w:rsid w:val="000450ED"/>
    <w:pPr>
      <w:numPr>
        <w:ilvl w:val="1"/>
      </w:numPr>
    </w:pPr>
  </w:style>
  <w:style w:type="paragraph" w:customStyle="1" w:styleId="OrdersCoverpagei">
    <w:name w:val="OrdersCoverpage (i)"/>
    <w:basedOn w:val="OrdersCoverpage1"/>
    <w:uiPriority w:val="15"/>
    <w:rsid w:val="00780185"/>
    <w:pPr>
      <w:numPr>
        <w:ilvl w:val="2"/>
      </w:numPr>
      <w:ind w:hanging="501"/>
    </w:pPr>
  </w:style>
  <w:style w:type="paragraph" w:customStyle="1" w:styleId="CoverpageAuthorities">
    <w:name w:val="Coverpage Authorities"/>
    <w:basedOn w:val="Normal"/>
    <w:uiPriority w:val="14"/>
    <w:qFormat/>
    <w:rsid w:val="00FF7766"/>
    <w:pPr>
      <w:spacing w:before="0" w:after="60"/>
    </w:pPr>
    <w:rPr>
      <w:rFonts w:eastAsia="Calibri" w:cs="Arial"/>
    </w:rPr>
  </w:style>
  <w:style w:type="paragraph" w:customStyle="1" w:styleId="AltQuoteList2">
    <w:name w:val="Alt QuoteList 2"/>
    <w:basedOn w:val="Normal"/>
    <w:uiPriority w:val="18"/>
    <w:qFormat/>
    <w:rsid w:val="00792BEE"/>
    <w:pPr>
      <w:numPr>
        <w:ilvl w:val="7"/>
        <w:numId w:val="3"/>
      </w:numPr>
      <w:spacing w:after="240" w:line="276" w:lineRule="auto"/>
      <w:ind w:left="2127" w:hanging="567"/>
      <w:jc w:val="both"/>
    </w:pPr>
    <w:rPr>
      <w:iCs/>
      <w:sz w:val="20"/>
      <w:szCs w:val="18"/>
    </w:rPr>
  </w:style>
  <w:style w:type="paragraph" w:customStyle="1" w:styleId="AltQuoteList3">
    <w:name w:val="Alt QuoteList 3"/>
    <w:basedOn w:val="AltQuoteList2"/>
    <w:uiPriority w:val="18"/>
    <w:rsid w:val="00780185"/>
    <w:pPr>
      <w:numPr>
        <w:ilvl w:val="8"/>
      </w:numPr>
      <w:ind w:left="2835" w:hanging="505"/>
    </w:pPr>
  </w:style>
  <w:style w:type="paragraph" w:customStyle="1" w:styleId="QuoteList1">
    <w:name w:val="QuoteList 1"/>
    <w:basedOn w:val="Normal"/>
    <w:uiPriority w:val="16"/>
    <w:qFormat/>
    <w:rsid w:val="00792BEE"/>
    <w:pPr>
      <w:numPr>
        <w:ilvl w:val="4"/>
        <w:numId w:val="3"/>
      </w:numPr>
      <w:spacing w:after="240" w:line="276" w:lineRule="auto"/>
      <w:ind w:left="1418"/>
      <w:jc w:val="both"/>
    </w:pPr>
    <w:rPr>
      <w:iCs/>
      <w:sz w:val="20"/>
      <w:szCs w:val="18"/>
    </w:rPr>
  </w:style>
  <w:style w:type="paragraph" w:customStyle="1" w:styleId="QuoteList2">
    <w:name w:val="QuoteList 2"/>
    <w:basedOn w:val="Normal"/>
    <w:uiPriority w:val="16"/>
    <w:rsid w:val="00792BEE"/>
    <w:pPr>
      <w:numPr>
        <w:ilvl w:val="5"/>
        <w:numId w:val="3"/>
      </w:numPr>
      <w:spacing w:after="240" w:line="276" w:lineRule="auto"/>
      <w:ind w:left="2127" w:hanging="426"/>
      <w:jc w:val="both"/>
    </w:pPr>
    <w:rPr>
      <w:iCs/>
      <w:sz w:val="20"/>
      <w:szCs w:val="18"/>
    </w:rPr>
  </w:style>
  <w:style w:type="paragraph" w:customStyle="1" w:styleId="QuoteList3">
    <w:name w:val="QuoteList 3"/>
    <w:basedOn w:val="Normal"/>
    <w:uiPriority w:val="16"/>
    <w:rsid w:val="00780185"/>
    <w:pPr>
      <w:numPr>
        <w:ilvl w:val="6"/>
        <w:numId w:val="3"/>
      </w:numPr>
      <w:spacing w:after="240" w:line="276" w:lineRule="auto"/>
      <w:ind w:left="2835" w:hanging="709"/>
      <w:jc w:val="both"/>
    </w:pPr>
    <w:rPr>
      <w:iCs/>
      <w:sz w:val="20"/>
      <w:szCs w:val="18"/>
    </w:rPr>
  </w:style>
  <w:style w:type="paragraph" w:customStyle="1" w:styleId="NumParaA0">
    <w:name w:val="NumPara (A)"/>
    <w:basedOn w:val="NumParai"/>
    <w:uiPriority w:val="1"/>
    <w:unhideWhenUsed/>
    <w:rsid w:val="00792BEE"/>
    <w:pPr>
      <w:numPr>
        <w:ilvl w:val="3"/>
      </w:numPr>
      <w:ind w:left="2410" w:hanging="709"/>
    </w:pPr>
  </w:style>
  <w:style w:type="paragraph" w:styleId="NormalWeb">
    <w:name w:val="Normal (Web)"/>
    <w:basedOn w:val="Normal"/>
    <w:uiPriority w:val="99"/>
    <w:semiHidden/>
    <w:rsid w:val="007837B4"/>
    <w:pPr>
      <w:spacing w:before="100" w:beforeAutospacing="1" w:after="100" w:afterAutospacing="1"/>
    </w:pPr>
    <w:rPr>
      <w:rFonts w:ascii="Times New Roman" w:eastAsia="Times New Roman" w:hAnsi="Times New Roman" w:cs="Times New Roman"/>
      <w:sz w:val="24"/>
      <w:szCs w:val="24"/>
      <w:lang w:eastAsia="en-AU"/>
    </w:rPr>
  </w:style>
  <w:style w:type="paragraph" w:styleId="CommentText">
    <w:name w:val="annotation text"/>
    <w:basedOn w:val="Normal"/>
    <w:link w:val="CommentTextChar"/>
    <w:uiPriority w:val="99"/>
    <w:semiHidden/>
    <w:rsid w:val="00FD68FE"/>
    <w:rPr>
      <w:sz w:val="20"/>
    </w:rPr>
  </w:style>
  <w:style w:type="character" w:customStyle="1" w:styleId="CommentTextChar">
    <w:name w:val="Comment Text Char"/>
    <w:basedOn w:val="DefaultParagraphFont"/>
    <w:link w:val="CommentText"/>
    <w:uiPriority w:val="99"/>
    <w:semiHidden/>
    <w:rsid w:val="00FD1BA0"/>
    <w:rPr>
      <w:rFonts w:ascii="Arial" w:hAnsi="Arial"/>
      <w:sz w:val="20"/>
      <w:szCs w:val="20"/>
    </w:rPr>
  </w:style>
  <w:style w:type="character" w:styleId="Emphasis">
    <w:name w:val="Emphasis"/>
    <w:basedOn w:val="DefaultParagraphFont"/>
    <w:uiPriority w:val="22"/>
    <w:semiHidden/>
    <w:qFormat/>
    <w:rsid w:val="00801637"/>
    <w:rPr>
      <w:i/>
      <w:iCs/>
    </w:rPr>
  </w:style>
  <w:style w:type="character" w:styleId="FollowedHyperlink">
    <w:name w:val="FollowedHyperlink"/>
    <w:basedOn w:val="DefaultParagraphFont"/>
    <w:uiPriority w:val="99"/>
    <w:semiHidden/>
    <w:rsid w:val="008F23A3"/>
    <w:rPr>
      <w:color w:val="954F72" w:themeColor="followedHyperlink"/>
      <w:u w:val="single"/>
    </w:rPr>
  </w:style>
  <w:style w:type="character" w:styleId="IntenseEmphasis">
    <w:name w:val="Intense Emphasis"/>
    <w:basedOn w:val="DefaultParagraphFont"/>
    <w:uiPriority w:val="21"/>
    <w:qFormat/>
    <w:rsid w:val="004873C2"/>
    <w:rPr>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1312">
      <w:bodyDiv w:val="1"/>
      <w:marLeft w:val="0"/>
      <w:marRight w:val="0"/>
      <w:marTop w:val="0"/>
      <w:marBottom w:val="0"/>
      <w:divBdr>
        <w:top w:val="none" w:sz="0" w:space="0" w:color="auto"/>
        <w:left w:val="none" w:sz="0" w:space="0" w:color="auto"/>
        <w:bottom w:val="none" w:sz="0" w:space="0" w:color="auto"/>
        <w:right w:val="none" w:sz="0" w:space="0" w:color="auto"/>
      </w:divBdr>
    </w:div>
    <w:div w:id="25328227">
      <w:bodyDiv w:val="1"/>
      <w:marLeft w:val="0"/>
      <w:marRight w:val="0"/>
      <w:marTop w:val="0"/>
      <w:marBottom w:val="0"/>
      <w:divBdr>
        <w:top w:val="none" w:sz="0" w:space="0" w:color="auto"/>
        <w:left w:val="none" w:sz="0" w:space="0" w:color="auto"/>
        <w:bottom w:val="none" w:sz="0" w:space="0" w:color="auto"/>
        <w:right w:val="none" w:sz="0" w:space="0" w:color="auto"/>
      </w:divBdr>
    </w:div>
    <w:div w:id="67306661">
      <w:bodyDiv w:val="1"/>
      <w:marLeft w:val="0"/>
      <w:marRight w:val="0"/>
      <w:marTop w:val="0"/>
      <w:marBottom w:val="0"/>
      <w:divBdr>
        <w:top w:val="none" w:sz="0" w:space="0" w:color="auto"/>
        <w:left w:val="none" w:sz="0" w:space="0" w:color="auto"/>
        <w:bottom w:val="none" w:sz="0" w:space="0" w:color="auto"/>
        <w:right w:val="none" w:sz="0" w:space="0" w:color="auto"/>
      </w:divBdr>
    </w:div>
    <w:div w:id="68693047">
      <w:bodyDiv w:val="1"/>
      <w:marLeft w:val="0"/>
      <w:marRight w:val="0"/>
      <w:marTop w:val="0"/>
      <w:marBottom w:val="0"/>
      <w:divBdr>
        <w:top w:val="none" w:sz="0" w:space="0" w:color="auto"/>
        <w:left w:val="none" w:sz="0" w:space="0" w:color="auto"/>
        <w:bottom w:val="none" w:sz="0" w:space="0" w:color="auto"/>
        <w:right w:val="none" w:sz="0" w:space="0" w:color="auto"/>
      </w:divBdr>
    </w:div>
    <w:div w:id="98449936">
      <w:bodyDiv w:val="1"/>
      <w:marLeft w:val="0"/>
      <w:marRight w:val="0"/>
      <w:marTop w:val="0"/>
      <w:marBottom w:val="0"/>
      <w:divBdr>
        <w:top w:val="none" w:sz="0" w:space="0" w:color="auto"/>
        <w:left w:val="none" w:sz="0" w:space="0" w:color="auto"/>
        <w:bottom w:val="none" w:sz="0" w:space="0" w:color="auto"/>
        <w:right w:val="none" w:sz="0" w:space="0" w:color="auto"/>
      </w:divBdr>
      <w:divsChild>
        <w:div w:id="419833091">
          <w:blockQuote w:val="1"/>
          <w:marLeft w:val="600"/>
          <w:marRight w:val="0"/>
          <w:marTop w:val="450"/>
          <w:marBottom w:val="450"/>
          <w:divBdr>
            <w:top w:val="none" w:sz="0" w:space="0" w:color="auto"/>
            <w:left w:val="none" w:sz="0" w:space="0" w:color="auto"/>
            <w:bottom w:val="none" w:sz="0" w:space="0" w:color="auto"/>
            <w:right w:val="none" w:sz="0" w:space="0" w:color="auto"/>
          </w:divBdr>
        </w:div>
        <w:div w:id="98795416">
          <w:blockQuote w:val="1"/>
          <w:marLeft w:val="600"/>
          <w:marRight w:val="0"/>
          <w:marTop w:val="450"/>
          <w:marBottom w:val="450"/>
          <w:divBdr>
            <w:top w:val="none" w:sz="0" w:space="0" w:color="auto"/>
            <w:left w:val="none" w:sz="0" w:space="0" w:color="auto"/>
            <w:bottom w:val="none" w:sz="0" w:space="0" w:color="auto"/>
            <w:right w:val="none" w:sz="0" w:space="0" w:color="auto"/>
          </w:divBdr>
        </w:div>
      </w:divsChild>
    </w:div>
    <w:div w:id="98960565">
      <w:bodyDiv w:val="1"/>
      <w:marLeft w:val="0"/>
      <w:marRight w:val="0"/>
      <w:marTop w:val="0"/>
      <w:marBottom w:val="0"/>
      <w:divBdr>
        <w:top w:val="none" w:sz="0" w:space="0" w:color="auto"/>
        <w:left w:val="none" w:sz="0" w:space="0" w:color="auto"/>
        <w:bottom w:val="none" w:sz="0" w:space="0" w:color="auto"/>
        <w:right w:val="none" w:sz="0" w:space="0" w:color="auto"/>
      </w:divBdr>
    </w:div>
    <w:div w:id="122162869">
      <w:bodyDiv w:val="1"/>
      <w:marLeft w:val="0"/>
      <w:marRight w:val="0"/>
      <w:marTop w:val="0"/>
      <w:marBottom w:val="0"/>
      <w:divBdr>
        <w:top w:val="none" w:sz="0" w:space="0" w:color="auto"/>
        <w:left w:val="none" w:sz="0" w:space="0" w:color="auto"/>
        <w:bottom w:val="none" w:sz="0" w:space="0" w:color="auto"/>
        <w:right w:val="none" w:sz="0" w:space="0" w:color="auto"/>
      </w:divBdr>
    </w:div>
    <w:div w:id="136343712">
      <w:bodyDiv w:val="1"/>
      <w:marLeft w:val="0"/>
      <w:marRight w:val="0"/>
      <w:marTop w:val="0"/>
      <w:marBottom w:val="0"/>
      <w:divBdr>
        <w:top w:val="none" w:sz="0" w:space="0" w:color="auto"/>
        <w:left w:val="none" w:sz="0" w:space="0" w:color="auto"/>
        <w:bottom w:val="none" w:sz="0" w:space="0" w:color="auto"/>
        <w:right w:val="none" w:sz="0" w:space="0" w:color="auto"/>
      </w:divBdr>
    </w:div>
    <w:div w:id="171067738">
      <w:bodyDiv w:val="1"/>
      <w:marLeft w:val="0"/>
      <w:marRight w:val="0"/>
      <w:marTop w:val="0"/>
      <w:marBottom w:val="0"/>
      <w:divBdr>
        <w:top w:val="none" w:sz="0" w:space="0" w:color="auto"/>
        <w:left w:val="none" w:sz="0" w:space="0" w:color="auto"/>
        <w:bottom w:val="none" w:sz="0" w:space="0" w:color="auto"/>
        <w:right w:val="none" w:sz="0" w:space="0" w:color="auto"/>
      </w:divBdr>
      <w:divsChild>
        <w:div w:id="1450391493">
          <w:marLeft w:val="0"/>
          <w:marRight w:val="0"/>
          <w:marTop w:val="0"/>
          <w:marBottom w:val="0"/>
          <w:divBdr>
            <w:top w:val="none" w:sz="0" w:space="0" w:color="auto"/>
            <w:left w:val="none" w:sz="0" w:space="0" w:color="auto"/>
            <w:bottom w:val="none" w:sz="0" w:space="0" w:color="auto"/>
            <w:right w:val="none" w:sz="0" w:space="0" w:color="auto"/>
          </w:divBdr>
        </w:div>
      </w:divsChild>
    </w:div>
    <w:div w:id="183982536">
      <w:bodyDiv w:val="1"/>
      <w:marLeft w:val="0"/>
      <w:marRight w:val="0"/>
      <w:marTop w:val="0"/>
      <w:marBottom w:val="0"/>
      <w:divBdr>
        <w:top w:val="none" w:sz="0" w:space="0" w:color="auto"/>
        <w:left w:val="none" w:sz="0" w:space="0" w:color="auto"/>
        <w:bottom w:val="none" w:sz="0" w:space="0" w:color="auto"/>
        <w:right w:val="none" w:sz="0" w:space="0" w:color="auto"/>
      </w:divBdr>
    </w:div>
    <w:div w:id="195234634">
      <w:bodyDiv w:val="1"/>
      <w:marLeft w:val="0"/>
      <w:marRight w:val="0"/>
      <w:marTop w:val="0"/>
      <w:marBottom w:val="0"/>
      <w:divBdr>
        <w:top w:val="none" w:sz="0" w:space="0" w:color="auto"/>
        <w:left w:val="none" w:sz="0" w:space="0" w:color="auto"/>
        <w:bottom w:val="none" w:sz="0" w:space="0" w:color="auto"/>
        <w:right w:val="none" w:sz="0" w:space="0" w:color="auto"/>
      </w:divBdr>
    </w:div>
    <w:div w:id="236745383">
      <w:bodyDiv w:val="1"/>
      <w:marLeft w:val="0"/>
      <w:marRight w:val="0"/>
      <w:marTop w:val="0"/>
      <w:marBottom w:val="0"/>
      <w:divBdr>
        <w:top w:val="none" w:sz="0" w:space="0" w:color="auto"/>
        <w:left w:val="none" w:sz="0" w:space="0" w:color="auto"/>
        <w:bottom w:val="none" w:sz="0" w:space="0" w:color="auto"/>
        <w:right w:val="none" w:sz="0" w:space="0" w:color="auto"/>
      </w:divBdr>
    </w:div>
    <w:div w:id="258026610">
      <w:bodyDiv w:val="1"/>
      <w:marLeft w:val="0"/>
      <w:marRight w:val="0"/>
      <w:marTop w:val="0"/>
      <w:marBottom w:val="0"/>
      <w:divBdr>
        <w:top w:val="none" w:sz="0" w:space="0" w:color="auto"/>
        <w:left w:val="none" w:sz="0" w:space="0" w:color="auto"/>
        <w:bottom w:val="none" w:sz="0" w:space="0" w:color="auto"/>
        <w:right w:val="none" w:sz="0" w:space="0" w:color="auto"/>
      </w:divBdr>
    </w:div>
    <w:div w:id="263811530">
      <w:bodyDiv w:val="1"/>
      <w:marLeft w:val="0"/>
      <w:marRight w:val="0"/>
      <w:marTop w:val="0"/>
      <w:marBottom w:val="0"/>
      <w:divBdr>
        <w:top w:val="none" w:sz="0" w:space="0" w:color="auto"/>
        <w:left w:val="none" w:sz="0" w:space="0" w:color="auto"/>
        <w:bottom w:val="none" w:sz="0" w:space="0" w:color="auto"/>
        <w:right w:val="none" w:sz="0" w:space="0" w:color="auto"/>
      </w:divBdr>
    </w:div>
    <w:div w:id="292905016">
      <w:bodyDiv w:val="1"/>
      <w:marLeft w:val="0"/>
      <w:marRight w:val="0"/>
      <w:marTop w:val="0"/>
      <w:marBottom w:val="0"/>
      <w:divBdr>
        <w:top w:val="none" w:sz="0" w:space="0" w:color="auto"/>
        <w:left w:val="none" w:sz="0" w:space="0" w:color="auto"/>
        <w:bottom w:val="none" w:sz="0" w:space="0" w:color="auto"/>
        <w:right w:val="none" w:sz="0" w:space="0" w:color="auto"/>
      </w:divBdr>
    </w:div>
    <w:div w:id="344940931">
      <w:bodyDiv w:val="1"/>
      <w:marLeft w:val="0"/>
      <w:marRight w:val="0"/>
      <w:marTop w:val="0"/>
      <w:marBottom w:val="0"/>
      <w:divBdr>
        <w:top w:val="none" w:sz="0" w:space="0" w:color="auto"/>
        <w:left w:val="none" w:sz="0" w:space="0" w:color="auto"/>
        <w:bottom w:val="none" w:sz="0" w:space="0" w:color="auto"/>
        <w:right w:val="none" w:sz="0" w:space="0" w:color="auto"/>
      </w:divBdr>
    </w:div>
    <w:div w:id="350032431">
      <w:bodyDiv w:val="1"/>
      <w:marLeft w:val="0"/>
      <w:marRight w:val="0"/>
      <w:marTop w:val="0"/>
      <w:marBottom w:val="0"/>
      <w:divBdr>
        <w:top w:val="none" w:sz="0" w:space="0" w:color="auto"/>
        <w:left w:val="none" w:sz="0" w:space="0" w:color="auto"/>
        <w:bottom w:val="none" w:sz="0" w:space="0" w:color="auto"/>
        <w:right w:val="none" w:sz="0" w:space="0" w:color="auto"/>
      </w:divBdr>
    </w:div>
    <w:div w:id="376974196">
      <w:bodyDiv w:val="1"/>
      <w:marLeft w:val="0"/>
      <w:marRight w:val="0"/>
      <w:marTop w:val="0"/>
      <w:marBottom w:val="0"/>
      <w:divBdr>
        <w:top w:val="none" w:sz="0" w:space="0" w:color="auto"/>
        <w:left w:val="none" w:sz="0" w:space="0" w:color="auto"/>
        <w:bottom w:val="none" w:sz="0" w:space="0" w:color="auto"/>
        <w:right w:val="none" w:sz="0" w:space="0" w:color="auto"/>
      </w:divBdr>
    </w:div>
    <w:div w:id="386997412">
      <w:bodyDiv w:val="1"/>
      <w:marLeft w:val="0"/>
      <w:marRight w:val="0"/>
      <w:marTop w:val="0"/>
      <w:marBottom w:val="0"/>
      <w:divBdr>
        <w:top w:val="none" w:sz="0" w:space="0" w:color="auto"/>
        <w:left w:val="none" w:sz="0" w:space="0" w:color="auto"/>
        <w:bottom w:val="none" w:sz="0" w:space="0" w:color="auto"/>
        <w:right w:val="none" w:sz="0" w:space="0" w:color="auto"/>
      </w:divBdr>
    </w:div>
    <w:div w:id="434911407">
      <w:bodyDiv w:val="1"/>
      <w:marLeft w:val="0"/>
      <w:marRight w:val="0"/>
      <w:marTop w:val="0"/>
      <w:marBottom w:val="0"/>
      <w:divBdr>
        <w:top w:val="none" w:sz="0" w:space="0" w:color="auto"/>
        <w:left w:val="none" w:sz="0" w:space="0" w:color="auto"/>
        <w:bottom w:val="none" w:sz="0" w:space="0" w:color="auto"/>
        <w:right w:val="none" w:sz="0" w:space="0" w:color="auto"/>
      </w:divBdr>
    </w:div>
    <w:div w:id="445469650">
      <w:bodyDiv w:val="1"/>
      <w:marLeft w:val="0"/>
      <w:marRight w:val="0"/>
      <w:marTop w:val="0"/>
      <w:marBottom w:val="0"/>
      <w:divBdr>
        <w:top w:val="none" w:sz="0" w:space="0" w:color="auto"/>
        <w:left w:val="none" w:sz="0" w:space="0" w:color="auto"/>
        <w:bottom w:val="none" w:sz="0" w:space="0" w:color="auto"/>
        <w:right w:val="none" w:sz="0" w:space="0" w:color="auto"/>
      </w:divBdr>
    </w:div>
    <w:div w:id="487014318">
      <w:bodyDiv w:val="1"/>
      <w:marLeft w:val="0"/>
      <w:marRight w:val="0"/>
      <w:marTop w:val="0"/>
      <w:marBottom w:val="0"/>
      <w:divBdr>
        <w:top w:val="none" w:sz="0" w:space="0" w:color="auto"/>
        <w:left w:val="none" w:sz="0" w:space="0" w:color="auto"/>
        <w:bottom w:val="none" w:sz="0" w:space="0" w:color="auto"/>
        <w:right w:val="none" w:sz="0" w:space="0" w:color="auto"/>
      </w:divBdr>
    </w:div>
    <w:div w:id="488060256">
      <w:bodyDiv w:val="1"/>
      <w:marLeft w:val="0"/>
      <w:marRight w:val="0"/>
      <w:marTop w:val="0"/>
      <w:marBottom w:val="0"/>
      <w:divBdr>
        <w:top w:val="none" w:sz="0" w:space="0" w:color="auto"/>
        <w:left w:val="none" w:sz="0" w:space="0" w:color="auto"/>
        <w:bottom w:val="none" w:sz="0" w:space="0" w:color="auto"/>
        <w:right w:val="none" w:sz="0" w:space="0" w:color="auto"/>
      </w:divBdr>
    </w:div>
    <w:div w:id="500244504">
      <w:bodyDiv w:val="1"/>
      <w:marLeft w:val="0"/>
      <w:marRight w:val="0"/>
      <w:marTop w:val="0"/>
      <w:marBottom w:val="0"/>
      <w:divBdr>
        <w:top w:val="none" w:sz="0" w:space="0" w:color="auto"/>
        <w:left w:val="none" w:sz="0" w:space="0" w:color="auto"/>
        <w:bottom w:val="none" w:sz="0" w:space="0" w:color="auto"/>
        <w:right w:val="none" w:sz="0" w:space="0" w:color="auto"/>
      </w:divBdr>
    </w:div>
    <w:div w:id="508564023">
      <w:bodyDiv w:val="1"/>
      <w:marLeft w:val="0"/>
      <w:marRight w:val="0"/>
      <w:marTop w:val="0"/>
      <w:marBottom w:val="0"/>
      <w:divBdr>
        <w:top w:val="none" w:sz="0" w:space="0" w:color="auto"/>
        <w:left w:val="none" w:sz="0" w:space="0" w:color="auto"/>
        <w:bottom w:val="none" w:sz="0" w:space="0" w:color="auto"/>
        <w:right w:val="none" w:sz="0" w:space="0" w:color="auto"/>
      </w:divBdr>
    </w:div>
    <w:div w:id="511066184">
      <w:bodyDiv w:val="1"/>
      <w:marLeft w:val="0"/>
      <w:marRight w:val="0"/>
      <w:marTop w:val="0"/>
      <w:marBottom w:val="0"/>
      <w:divBdr>
        <w:top w:val="none" w:sz="0" w:space="0" w:color="auto"/>
        <w:left w:val="none" w:sz="0" w:space="0" w:color="auto"/>
        <w:bottom w:val="none" w:sz="0" w:space="0" w:color="auto"/>
        <w:right w:val="none" w:sz="0" w:space="0" w:color="auto"/>
      </w:divBdr>
    </w:div>
    <w:div w:id="564099914">
      <w:bodyDiv w:val="1"/>
      <w:marLeft w:val="0"/>
      <w:marRight w:val="0"/>
      <w:marTop w:val="0"/>
      <w:marBottom w:val="0"/>
      <w:divBdr>
        <w:top w:val="none" w:sz="0" w:space="0" w:color="auto"/>
        <w:left w:val="none" w:sz="0" w:space="0" w:color="auto"/>
        <w:bottom w:val="none" w:sz="0" w:space="0" w:color="auto"/>
        <w:right w:val="none" w:sz="0" w:space="0" w:color="auto"/>
      </w:divBdr>
    </w:div>
    <w:div w:id="608663070">
      <w:bodyDiv w:val="1"/>
      <w:marLeft w:val="0"/>
      <w:marRight w:val="0"/>
      <w:marTop w:val="0"/>
      <w:marBottom w:val="0"/>
      <w:divBdr>
        <w:top w:val="none" w:sz="0" w:space="0" w:color="auto"/>
        <w:left w:val="none" w:sz="0" w:space="0" w:color="auto"/>
        <w:bottom w:val="none" w:sz="0" w:space="0" w:color="auto"/>
        <w:right w:val="none" w:sz="0" w:space="0" w:color="auto"/>
      </w:divBdr>
    </w:div>
    <w:div w:id="646516502">
      <w:bodyDiv w:val="1"/>
      <w:marLeft w:val="0"/>
      <w:marRight w:val="0"/>
      <w:marTop w:val="0"/>
      <w:marBottom w:val="0"/>
      <w:divBdr>
        <w:top w:val="none" w:sz="0" w:space="0" w:color="auto"/>
        <w:left w:val="none" w:sz="0" w:space="0" w:color="auto"/>
        <w:bottom w:val="none" w:sz="0" w:space="0" w:color="auto"/>
        <w:right w:val="none" w:sz="0" w:space="0" w:color="auto"/>
      </w:divBdr>
      <w:divsChild>
        <w:div w:id="573125126">
          <w:marLeft w:val="0"/>
          <w:marRight w:val="0"/>
          <w:marTop w:val="0"/>
          <w:marBottom w:val="0"/>
          <w:divBdr>
            <w:top w:val="none" w:sz="0" w:space="0" w:color="auto"/>
            <w:left w:val="none" w:sz="0" w:space="0" w:color="auto"/>
            <w:bottom w:val="none" w:sz="0" w:space="0" w:color="auto"/>
            <w:right w:val="none" w:sz="0" w:space="0" w:color="auto"/>
          </w:divBdr>
        </w:div>
      </w:divsChild>
    </w:div>
    <w:div w:id="683556904">
      <w:bodyDiv w:val="1"/>
      <w:marLeft w:val="0"/>
      <w:marRight w:val="0"/>
      <w:marTop w:val="0"/>
      <w:marBottom w:val="0"/>
      <w:divBdr>
        <w:top w:val="none" w:sz="0" w:space="0" w:color="auto"/>
        <w:left w:val="none" w:sz="0" w:space="0" w:color="auto"/>
        <w:bottom w:val="none" w:sz="0" w:space="0" w:color="auto"/>
        <w:right w:val="none" w:sz="0" w:space="0" w:color="auto"/>
      </w:divBdr>
      <w:divsChild>
        <w:div w:id="1860314475">
          <w:marLeft w:val="0"/>
          <w:marRight w:val="0"/>
          <w:marTop w:val="0"/>
          <w:marBottom w:val="0"/>
          <w:divBdr>
            <w:top w:val="none" w:sz="0" w:space="0" w:color="auto"/>
            <w:left w:val="none" w:sz="0" w:space="0" w:color="auto"/>
            <w:bottom w:val="none" w:sz="0" w:space="0" w:color="auto"/>
            <w:right w:val="none" w:sz="0" w:space="0" w:color="auto"/>
          </w:divBdr>
        </w:div>
        <w:div w:id="141848485">
          <w:marLeft w:val="0"/>
          <w:marRight w:val="0"/>
          <w:marTop w:val="0"/>
          <w:marBottom w:val="0"/>
          <w:divBdr>
            <w:top w:val="none" w:sz="0" w:space="0" w:color="auto"/>
            <w:left w:val="none" w:sz="0" w:space="0" w:color="auto"/>
            <w:bottom w:val="none" w:sz="0" w:space="0" w:color="auto"/>
            <w:right w:val="none" w:sz="0" w:space="0" w:color="auto"/>
          </w:divBdr>
        </w:div>
      </w:divsChild>
    </w:div>
    <w:div w:id="687214552">
      <w:bodyDiv w:val="1"/>
      <w:marLeft w:val="0"/>
      <w:marRight w:val="0"/>
      <w:marTop w:val="0"/>
      <w:marBottom w:val="0"/>
      <w:divBdr>
        <w:top w:val="none" w:sz="0" w:space="0" w:color="auto"/>
        <w:left w:val="none" w:sz="0" w:space="0" w:color="auto"/>
        <w:bottom w:val="none" w:sz="0" w:space="0" w:color="auto"/>
        <w:right w:val="none" w:sz="0" w:space="0" w:color="auto"/>
      </w:divBdr>
    </w:div>
    <w:div w:id="698555512">
      <w:bodyDiv w:val="1"/>
      <w:marLeft w:val="0"/>
      <w:marRight w:val="0"/>
      <w:marTop w:val="0"/>
      <w:marBottom w:val="0"/>
      <w:divBdr>
        <w:top w:val="none" w:sz="0" w:space="0" w:color="auto"/>
        <w:left w:val="none" w:sz="0" w:space="0" w:color="auto"/>
        <w:bottom w:val="none" w:sz="0" w:space="0" w:color="auto"/>
        <w:right w:val="none" w:sz="0" w:space="0" w:color="auto"/>
      </w:divBdr>
    </w:div>
    <w:div w:id="703097271">
      <w:bodyDiv w:val="1"/>
      <w:marLeft w:val="0"/>
      <w:marRight w:val="0"/>
      <w:marTop w:val="0"/>
      <w:marBottom w:val="0"/>
      <w:divBdr>
        <w:top w:val="none" w:sz="0" w:space="0" w:color="auto"/>
        <w:left w:val="none" w:sz="0" w:space="0" w:color="auto"/>
        <w:bottom w:val="none" w:sz="0" w:space="0" w:color="auto"/>
        <w:right w:val="none" w:sz="0" w:space="0" w:color="auto"/>
      </w:divBdr>
    </w:div>
    <w:div w:id="774833746">
      <w:bodyDiv w:val="1"/>
      <w:marLeft w:val="0"/>
      <w:marRight w:val="0"/>
      <w:marTop w:val="0"/>
      <w:marBottom w:val="0"/>
      <w:divBdr>
        <w:top w:val="none" w:sz="0" w:space="0" w:color="auto"/>
        <w:left w:val="none" w:sz="0" w:space="0" w:color="auto"/>
        <w:bottom w:val="none" w:sz="0" w:space="0" w:color="auto"/>
        <w:right w:val="none" w:sz="0" w:space="0" w:color="auto"/>
      </w:divBdr>
    </w:div>
    <w:div w:id="777869752">
      <w:bodyDiv w:val="1"/>
      <w:marLeft w:val="0"/>
      <w:marRight w:val="0"/>
      <w:marTop w:val="0"/>
      <w:marBottom w:val="0"/>
      <w:divBdr>
        <w:top w:val="none" w:sz="0" w:space="0" w:color="auto"/>
        <w:left w:val="none" w:sz="0" w:space="0" w:color="auto"/>
        <w:bottom w:val="none" w:sz="0" w:space="0" w:color="auto"/>
        <w:right w:val="none" w:sz="0" w:space="0" w:color="auto"/>
      </w:divBdr>
    </w:div>
    <w:div w:id="789473824">
      <w:bodyDiv w:val="1"/>
      <w:marLeft w:val="0"/>
      <w:marRight w:val="0"/>
      <w:marTop w:val="0"/>
      <w:marBottom w:val="0"/>
      <w:divBdr>
        <w:top w:val="none" w:sz="0" w:space="0" w:color="auto"/>
        <w:left w:val="none" w:sz="0" w:space="0" w:color="auto"/>
        <w:bottom w:val="none" w:sz="0" w:space="0" w:color="auto"/>
        <w:right w:val="none" w:sz="0" w:space="0" w:color="auto"/>
      </w:divBdr>
    </w:div>
    <w:div w:id="847057927">
      <w:bodyDiv w:val="1"/>
      <w:marLeft w:val="0"/>
      <w:marRight w:val="0"/>
      <w:marTop w:val="0"/>
      <w:marBottom w:val="0"/>
      <w:divBdr>
        <w:top w:val="none" w:sz="0" w:space="0" w:color="auto"/>
        <w:left w:val="none" w:sz="0" w:space="0" w:color="auto"/>
        <w:bottom w:val="none" w:sz="0" w:space="0" w:color="auto"/>
        <w:right w:val="none" w:sz="0" w:space="0" w:color="auto"/>
      </w:divBdr>
    </w:div>
    <w:div w:id="854342397">
      <w:bodyDiv w:val="1"/>
      <w:marLeft w:val="0"/>
      <w:marRight w:val="0"/>
      <w:marTop w:val="0"/>
      <w:marBottom w:val="0"/>
      <w:divBdr>
        <w:top w:val="none" w:sz="0" w:space="0" w:color="auto"/>
        <w:left w:val="none" w:sz="0" w:space="0" w:color="auto"/>
        <w:bottom w:val="none" w:sz="0" w:space="0" w:color="auto"/>
        <w:right w:val="none" w:sz="0" w:space="0" w:color="auto"/>
      </w:divBdr>
    </w:div>
    <w:div w:id="883950947">
      <w:bodyDiv w:val="1"/>
      <w:marLeft w:val="0"/>
      <w:marRight w:val="0"/>
      <w:marTop w:val="0"/>
      <w:marBottom w:val="0"/>
      <w:divBdr>
        <w:top w:val="none" w:sz="0" w:space="0" w:color="auto"/>
        <w:left w:val="none" w:sz="0" w:space="0" w:color="auto"/>
        <w:bottom w:val="none" w:sz="0" w:space="0" w:color="auto"/>
        <w:right w:val="none" w:sz="0" w:space="0" w:color="auto"/>
      </w:divBdr>
    </w:div>
    <w:div w:id="915280862">
      <w:bodyDiv w:val="1"/>
      <w:marLeft w:val="0"/>
      <w:marRight w:val="0"/>
      <w:marTop w:val="0"/>
      <w:marBottom w:val="0"/>
      <w:divBdr>
        <w:top w:val="none" w:sz="0" w:space="0" w:color="auto"/>
        <w:left w:val="none" w:sz="0" w:space="0" w:color="auto"/>
        <w:bottom w:val="none" w:sz="0" w:space="0" w:color="auto"/>
        <w:right w:val="none" w:sz="0" w:space="0" w:color="auto"/>
      </w:divBdr>
    </w:div>
    <w:div w:id="920681384">
      <w:bodyDiv w:val="1"/>
      <w:marLeft w:val="0"/>
      <w:marRight w:val="0"/>
      <w:marTop w:val="0"/>
      <w:marBottom w:val="0"/>
      <w:divBdr>
        <w:top w:val="none" w:sz="0" w:space="0" w:color="auto"/>
        <w:left w:val="none" w:sz="0" w:space="0" w:color="auto"/>
        <w:bottom w:val="none" w:sz="0" w:space="0" w:color="auto"/>
        <w:right w:val="none" w:sz="0" w:space="0" w:color="auto"/>
      </w:divBdr>
      <w:divsChild>
        <w:div w:id="980115964">
          <w:marLeft w:val="0"/>
          <w:marRight w:val="0"/>
          <w:marTop w:val="0"/>
          <w:marBottom w:val="0"/>
          <w:divBdr>
            <w:top w:val="none" w:sz="0" w:space="0" w:color="auto"/>
            <w:left w:val="none" w:sz="0" w:space="0" w:color="auto"/>
            <w:bottom w:val="none" w:sz="0" w:space="0" w:color="auto"/>
            <w:right w:val="none" w:sz="0" w:space="0" w:color="auto"/>
          </w:divBdr>
        </w:div>
      </w:divsChild>
    </w:div>
    <w:div w:id="967861386">
      <w:bodyDiv w:val="1"/>
      <w:marLeft w:val="0"/>
      <w:marRight w:val="0"/>
      <w:marTop w:val="0"/>
      <w:marBottom w:val="0"/>
      <w:divBdr>
        <w:top w:val="none" w:sz="0" w:space="0" w:color="auto"/>
        <w:left w:val="none" w:sz="0" w:space="0" w:color="auto"/>
        <w:bottom w:val="none" w:sz="0" w:space="0" w:color="auto"/>
        <w:right w:val="none" w:sz="0" w:space="0" w:color="auto"/>
      </w:divBdr>
    </w:div>
    <w:div w:id="968970011">
      <w:bodyDiv w:val="1"/>
      <w:marLeft w:val="0"/>
      <w:marRight w:val="0"/>
      <w:marTop w:val="0"/>
      <w:marBottom w:val="0"/>
      <w:divBdr>
        <w:top w:val="none" w:sz="0" w:space="0" w:color="auto"/>
        <w:left w:val="none" w:sz="0" w:space="0" w:color="auto"/>
        <w:bottom w:val="none" w:sz="0" w:space="0" w:color="auto"/>
        <w:right w:val="none" w:sz="0" w:space="0" w:color="auto"/>
      </w:divBdr>
    </w:div>
    <w:div w:id="970984447">
      <w:bodyDiv w:val="1"/>
      <w:marLeft w:val="0"/>
      <w:marRight w:val="0"/>
      <w:marTop w:val="0"/>
      <w:marBottom w:val="0"/>
      <w:divBdr>
        <w:top w:val="none" w:sz="0" w:space="0" w:color="auto"/>
        <w:left w:val="none" w:sz="0" w:space="0" w:color="auto"/>
        <w:bottom w:val="none" w:sz="0" w:space="0" w:color="auto"/>
        <w:right w:val="none" w:sz="0" w:space="0" w:color="auto"/>
      </w:divBdr>
    </w:div>
    <w:div w:id="988748104">
      <w:bodyDiv w:val="1"/>
      <w:marLeft w:val="0"/>
      <w:marRight w:val="0"/>
      <w:marTop w:val="0"/>
      <w:marBottom w:val="0"/>
      <w:divBdr>
        <w:top w:val="none" w:sz="0" w:space="0" w:color="auto"/>
        <w:left w:val="none" w:sz="0" w:space="0" w:color="auto"/>
        <w:bottom w:val="none" w:sz="0" w:space="0" w:color="auto"/>
        <w:right w:val="none" w:sz="0" w:space="0" w:color="auto"/>
      </w:divBdr>
    </w:div>
    <w:div w:id="1051923329">
      <w:bodyDiv w:val="1"/>
      <w:marLeft w:val="0"/>
      <w:marRight w:val="0"/>
      <w:marTop w:val="0"/>
      <w:marBottom w:val="0"/>
      <w:divBdr>
        <w:top w:val="none" w:sz="0" w:space="0" w:color="auto"/>
        <w:left w:val="none" w:sz="0" w:space="0" w:color="auto"/>
        <w:bottom w:val="none" w:sz="0" w:space="0" w:color="auto"/>
        <w:right w:val="none" w:sz="0" w:space="0" w:color="auto"/>
      </w:divBdr>
    </w:div>
    <w:div w:id="1165517041">
      <w:bodyDiv w:val="1"/>
      <w:marLeft w:val="0"/>
      <w:marRight w:val="0"/>
      <w:marTop w:val="0"/>
      <w:marBottom w:val="0"/>
      <w:divBdr>
        <w:top w:val="none" w:sz="0" w:space="0" w:color="auto"/>
        <w:left w:val="none" w:sz="0" w:space="0" w:color="auto"/>
        <w:bottom w:val="none" w:sz="0" w:space="0" w:color="auto"/>
        <w:right w:val="none" w:sz="0" w:space="0" w:color="auto"/>
      </w:divBdr>
    </w:div>
    <w:div w:id="1183856431">
      <w:bodyDiv w:val="1"/>
      <w:marLeft w:val="0"/>
      <w:marRight w:val="0"/>
      <w:marTop w:val="0"/>
      <w:marBottom w:val="0"/>
      <w:divBdr>
        <w:top w:val="none" w:sz="0" w:space="0" w:color="auto"/>
        <w:left w:val="none" w:sz="0" w:space="0" w:color="auto"/>
        <w:bottom w:val="none" w:sz="0" w:space="0" w:color="auto"/>
        <w:right w:val="none" w:sz="0" w:space="0" w:color="auto"/>
      </w:divBdr>
    </w:div>
    <w:div w:id="1184052991">
      <w:bodyDiv w:val="1"/>
      <w:marLeft w:val="0"/>
      <w:marRight w:val="0"/>
      <w:marTop w:val="0"/>
      <w:marBottom w:val="0"/>
      <w:divBdr>
        <w:top w:val="none" w:sz="0" w:space="0" w:color="auto"/>
        <w:left w:val="none" w:sz="0" w:space="0" w:color="auto"/>
        <w:bottom w:val="none" w:sz="0" w:space="0" w:color="auto"/>
        <w:right w:val="none" w:sz="0" w:space="0" w:color="auto"/>
      </w:divBdr>
      <w:divsChild>
        <w:div w:id="1351108458">
          <w:marLeft w:val="0"/>
          <w:marRight w:val="0"/>
          <w:marTop w:val="0"/>
          <w:marBottom w:val="0"/>
          <w:divBdr>
            <w:top w:val="none" w:sz="0" w:space="0" w:color="auto"/>
            <w:left w:val="none" w:sz="0" w:space="0" w:color="auto"/>
            <w:bottom w:val="none" w:sz="0" w:space="0" w:color="auto"/>
            <w:right w:val="none" w:sz="0" w:space="0" w:color="auto"/>
          </w:divBdr>
        </w:div>
      </w:divsChild>
    </w:div>
    <w:div w:id="1186140433">
      <w:bodyDiv w:val="1"/>
      <w:marLeft w:val="0"/>
      <w:marRight w:val="0"/>
      <w:marTop w:val="0"/>
      <w:marBottom w:val="0"/>
      <w:divBdr>
        <w:top w:val="none" w:sz="0" w:space="0" w:color="auto"/>
        <w:left w:val="none" w:sz="0" w:space="0" w:color="auto"/>
        <w:bottom w:val="none" w:sz="0" w:space="0" w:color="auto"/>
        <w:right w:val="none" w:sz="0" w:space="0" w:color="auto"/>
      </w:divBdr>
    </w:div>
    <w:div w:id="1191458602">
      <w:bodyDiv w:val="1"/>
      <w:marLeft w:val="0"/>
      <w:marRight w:val="0"/>
      <w:marTop w:val="0"/>
      <w:marBottom w:val="0"/>
      <w:divBdr>
        <w:top w:val="none" w:sz="0" w:space="0" w:color="auto"/>
        <w:left w:val="none" w:sz="0" w:space="0" w:color="auto"/>
        <w:bottom w:val="none" w:sz="0" w:space="0" w:color="auto"/>
        <w:right w:val="none" w:sz="0" w:space="0" w:color="auto"/>
      </w:divBdr>
    </w:div>
    <w:div w:id="1261527040">
      <w:bodyDiv w:val="1"/>
      <w:marLeft w:val="0"/>
      <w:marRight w:val="0"/>
      <w:marTop w:val="0"/>
      <w:marBottom w:val="0"/>
      <w:divBdr>
        <w:top w:val="none" w:sz="0" w:space="0" w:color="auto"/>
        <w:left w:val="none" w:sz="0" w:space="0" w:color="auto"/>
        <w:bottom w:val="none" w:sz="0" w:space="0" w:color="auto"/>
        <w:right w:val="none" w:sz="0" w:space="0" w:color="auto"/>
      </w:divBdr>
    </w:div>
    <w:div w:id="1264535438">
      <w:bodyDiv w:val="1"/>
      <w:marLeft w:val="0"/>
      <w:marRight w:val="0"/>
      <w:marTop w:val="0"/>
      <w:marBottom w:val="0"/>
      <w:divBdr>
        <w:top w:val="none" w:sz="0" w:space="0" w:color="auto"/>
        <w:left w:val="none" w:sz="0" w:space="0" w:color="auto"/>
        <w:bottom w:val="none" w:sz="0" w:space="0" w:color="auto"/>
        <w:right w:val="none" w:sz="0" w:space="0" w:color="auto"/>
      </w:divBdr>
    </w:div>
    <w:div w:id="1279218948">
      <w:bodyDiv w:val="1"/>
      <w:marLeft w:val="0"/>
      <w:marRight w:val="0"/>
      <w:marTop w:val="0"/>
      <w:marBottom w:val="0"/>
      <w:divBdr>
        <w:top w:val="none" w:sz="0" w:space="0" w:color="auto"/>
        <w:left w:val="none" w:sz="0" w:space="0" w:color="auto"/>
        <w:bottom w:val="none" w:sz="0" w:space="0" w:color="auto"/>
        <w:right w:val="none" w:sz="0" w:space="0" w:color="auto"/>
      </w:divBdr>
      <w:divsChild>
        <w:div w:id="878128890">
          <w:blockQuote w:val="1"/>
          <w:marLeft w:val="600"/>
          <w:marRight w:val="0"/>
          <w:marTop w:val="450"/>
          <w:marBottom w:val="450"/>
          <w:divBdr>
            <w:top w:val="none" w:sz="0" w:space="0" w:color="auto"/>
            <w:left w:val="none" w:sz="0" w:space="0" w:color="auto"/>
            <w:bottom w:val="none" w:sz="0" w:space="0" w:color="auto"/>
            <w:right w:val="none" w:sz="0" w:space="0" w:color="auto"/>
          </w:divBdr>
        </w:div>
        <w:div w:id="1136294229">
          <w:blockQuote w:val="1"/>
          <w:marLeft w:val="600"/>
          <w:marRight w:val="0"/>
          <w:marTop w:val="450"/>
          <w:marBottom w:val="450"/>
          <w:divBdr>
            <w:top w:val="none" w:sz="0" w:space="0" w:color="auto"/>
            <w:left w:val="none" w:sz="0" w:space="0" w:color="auto"/>
            <w:bottom w:val="none" w:sz="0" w:space="0" w:color="auto"/>
            <w:right w:val="none" w:sz="0" w:space="0" w:color="auto"/>
          </w:divBdr>
        </w:div>
      </w:divsChild>
    </w:div>
    <w:div w:id="1287389734">
      <w:bodyDiv w:val="1"/>
      <w:marLeft w:val="0"/>
      <w:marRight w:val="0"/>
      <w:marTop w:val="0"/>
      <w:marBottom w:val="0"/>
      <w:divBdr>
        <w:top w:val="none" w:sz="0" w:space="0" w:color="auto"/>
        <w:left w:val="none" w:sz="0" w:space="0" w:color="auto"/>
        <w:bottom w:val="none" w:sz="0" w:space="0" w:color="auto"/>
        <w:right w:val="none" w:sz="0" w:space="0" w:color="auto"/>
      </w:divBdr>
      <w:divsChild>
        <w:div w:id="69735924">
          <w:blockQuote w:val="1"/>
          <w:marLeft w:val="600"/>
          <w:marRight w:val="0"/>
          <w:marTop w:val="450"/>
          <w:marBottom w:val="450"/>
          <w:divBdr>
            <w:top w:val="none" w:sz="0" w:space="0" w:color="auto"/>
            <w:left w:val="none" w:sz="0" w:space="0" w:color="auto"/>
            <w:bottom w:val="none" w:sz="0" w:space="0" w:color="auto"/>
            <w:right w:val="none" w:sz="0" w:space="0" w:color="auto"/>
          </w:divBdr>
        </w:div>
      </w:divsChild>
    </w:div>
    <w:div w:id="1316953053">
      <w:bodyDiv w:val="1"/>
      <w:marLeft w:val="0"/>
      <w:marRight w:val="0"/>
      <w:marTop w:val="0"/>
      <w:marBottom w:val="0"/>
      <w:divBdr>
        <w:top w:val="none" w:sz="0" w:space="0" w:color="auto"/>
        <w:left w:val="none" w:sz="0" w:space="0" w:color="auto"/>
        <w:bottom w:val="none" w:sz="0" w:space="0" w:color="auto"/>
        <w:right w:val="none" w:sz="0" w:space="0" w:color="auto"/>
      </w:divBdr>
    </w:div>
    <w:div w:id="1352686837">
      <w:bodyDiv w:val="1"/>
      <w:marLeft w:val="0"/>
      <w:marRight w:val="0"/>
      <w:marTop w:val="0"/>
      <w:marBottom w:val="0"/>
      <w:divBdr>
        <w:top w:val="none" w:sz="0" w:space="0" w:color="auto"/>
        <w:left w:val="none" w:sz="0" w:space="0" w:color="auto"/>
        <w:bottom w:val="none" w:sz="0" w:space="0" w:color="auto"/>
        <w:right w:val="none" w:sz="0" w:space="0" w:color="auto"/>
      </w:divBdr>
    </w:div>
    <w:div w:id="1366757116">
      <w:bodyDiv w:val="1"/>
      <w:marLeft w:val="0"/>
      <w:marRight w:val="0"/>
      <w:marTop w:val="0"/>
      <w:marBottom w:val="0"/>
      <w:divBdr>
        <w:top w:val="none" w:sz="0" w:space="0" w:color="auto"/>
        <w:left w:val="none" w:sz="0" w:space="0" w:color="auto"/>
        <w:bottom w:val="none" w:sz="0" w:space="0" w:color="auto"/>
        <w:right w:val="none" w:sz="0" w:space="0" w:color="auto"/>
      </w:divBdr>
    </w:div>
    <w:div w:id="1377002272">
      <w:bodyDiv w:val="1"/>
      <w:marLeft w:val="0"/>
      <w:marRight w:val="0"/>
      <w:marTop w:val="0"/>
      <w:marBottom w:val="0"/>
      <w:divBdr>
        <w:top w:val="none" w:sz="0" w:space="0" w:color="auto"/>
        <w:left w:val="none" w:sz="0" w:space="0" w:color="auto"/>
        <w:bottom w:val="none" w:sz="0" w:space="0" w:color="auto"/>
        <w:right w:val="none" w:sz="0" w:space="0" w:color="auto"/>
      </w:divBdr>
      <w:divsChild>
        <w:div w:id="1317104087">
          <w:marLeft w:val="0"/>
          <w:marRight w:val="0"/>
          <w:marTop w:val="0"/>
          <w:marBottom w:val="0"/>
          <w:divBdr>
            <w:top w:val="none" w:sz="0" w:space="0" w:color="auto"/>
            <w:left w:val="none" w:sz="0" w:space="0" w:color="auto"/>
            <w:bottom w:val="none" w:sz="0" w:space="0" w:color="auto"/>
            <w:right w:val="none" w:sz="0" w:space="0" w:color="auto"/>
          </w:divBdr>
        </w:div>
        <w:div w:id="154224115">
          <w:marLeft w:val="0"/>
          <w:marRight w:val="0"/>
          <w:marTop w:val="0"/>
          <w:marBottom w:val="0"/>
          <w:divBdr>
            <w:top w:val="none" w:sz="0" w:space="0" w:color="auto"/>
            <w:left w:val="none" w:sz="0" w:space="0" w:color="auto"/>
            <w:bottom w:val="none" w:sz="0" w:space="0" w:color="auto"/>
            <w:right w:val="none" w:sz="0" w:space="0" w:color="auto"/>
          </w:divBdr>
        </w:div>
        <w:div w:id="2061662859">
          <w:marLeft w:val="0"/>
          <w:marRight w:val="0"/>
          <w:marTop w:val="0"/>
          <w:marBottom w:val="0"/>
          <w:divBdr>
            <w:top w:val="none" w:sz="0" w:space="0" w:color="auto"/>
            <w:left w:val="none" w:sz="0" w:space="0" w:color="auto"/>
            <w:bottom w:val="none" w:sz="0" w:space="0" w:color="auto"/>
            <w:right w:val="none" w:sz="0" w:space="0" w:color="auto"/>
          </w:divBdr>
        </w:div>
      </w:divsChild>
    </w:div>
    <w:div w:id="1431270265">
      <w:bodyDiv w:val="1"/>
      <w:marLeft w:val="0"/>
      <w:marRight w:val="0"/>
      <w:marTop w:val="0"/>
      <w:marBottom w:val="0"/>
      <w:divBdr>
        <w:top w:val="none" w:sz="0" w:space="0" w:color="auto"/>
        <w:left w:val="none" w:sz="0" w:space="0" w:color="auto"/>
        <w:bottom w:val="none" w:sz="0" w:space="0" w:color="auto"/>
        <w:right w:val="none" w:sz="0" w:space="0" w:color="auto"/>
      </w:divBdr>
    </w:div>
    <w:div w:id="1434979268">
      <w:bodyDiv w:val="1"/>
      <w:marLeft w:val="0"/>
      <w:marRight w:val="0"/>
      <w:marTop w:val="0"/>
      <w:marBottom w:val="0"/>
      <w:divBdr>
        <w:top w:val="none" w:sz="0" w:space="0" w:color="auto"/>
        <w:left w:val="none" w:sz="0" w:space="0" w:color="auto"/>
        <w:bottom w:val="none" w:sz="0" w:space="0" w:color="auto"/>
        <w:right w:val="none" w:sz="0" w:space="0" w:color="auto"/>
      </w:divBdr>
    </w:div>
    <w:div w:id="1493719001">
      <w:bodyDiv w:val="1"/>
      <w:marLeft w:val="0"/>
      <w:marRight w:val="0"/>
      <w:marTop w:val="0"/>
      <w:marBottom w:val="0"/>
      <w:divBdr>
        <w:top w:val="none" w:sz="0" w:space="0" w:color="auto"/>
        <w:left w:val="none" w:sz="0" w:space="0" w:color="auto"/>
        <w:bottom w:val="none" w:sz="0" w:space="0" w:color="auto"/>
        <w:right w:val="none" w:sz="0" w:space="0" w:color="auto"/>
      </w:divBdr>
      <w:divsChild>
        <w:div w:id="1713312128">
          <w:marLeft w:val="0"/>
          <w:marRight w:val="0"/>
          <w:marTop w:val="0"/>
          <w:marBottom w:val="0"/>
          <w:divBdr>
            <w:top w:val="none" w:sz="0" w:space="0" w:color="auto"/>
            <w:left w:val="none" w:sz="0" w:space="0" w:color="auto"/>
            <w:bottom w:val="none" w:sz="0" w:space="0" w:color="auto"/>
            <w:right w:val="none" w:sz="0" w:space="0" w:color="auto"/>
          </w:divBdr>
        </w:div>
        <w:div w:id="1645232835">
          <w:marLeft w:val="0"/>
          <w:marRight w:val="0"/>
          <w:marTop w:val="0"/>
          <w:marBottom w:val="0"/>
          <w:divBdr>
            <w:top w:val="none" w:sz="0" w:space="0" w:color="auto"/>
            <w:left w:val="none" w:sz="0" w:space="0" w:color="auto"/>
            <w:bottom w:val="none" w:sz="0" w:space="0" w:color="auto"/>
            <w:right w:val="none" w:sz="0" w:space="0" w:color="auto"/>
          </w:divBdr>
        </w:div>
        <w:div w:id="1426028311">
          <w:marLeft w:val="0"/>
          <w:marRight w:val="0"/>
          <w:marTop w:val="0"/>
          <w:marBottom w:val="0"/>
          <w:divBdr>
            <w:top w:val="none" w:sz="0" w:space="0" w:color="auto"/>
            <w:left w:val="none" w:sz="0" w:space="0" w:color="auto"/>
            <w:bottom w:val="none" w:sz="0" w:space="0" w:color="auto"/>
            <w:right w:val="none" w:sz="0" w:space="0" w:color="auto"/>
          </w:divBdr>
        </w:div>
      </w:divsChild>
    </w:div>
    <w:div w:id="1512453424">
      <w:bodyDiv w:val="1"/>
      <w:marLeft w:val="0"/>
      <w:marRight w:val="0"/>
      <w:marTop w:val="0"/>
      <w:marBottom w:val="0"/>
      <w:divBdr>
        <w:top w:val="none" w:sz="0" w:space="0" w:color="auto"/>
        <w:left w:val="none" w:sz="0" w:space="0" w:color="auto"/>
        <w:bottom w:val="none" w:sz="0" w:space="0" w:color="auto"/>
        <w:right w:val="none" w:sz="0" w:space="0" w:color="auto"/>
      </w:divBdr>
    </w:div>
    <w:div w:id="1576236199">
      <w:bodyDiv w:val="1"/>
      <w:marLeft w:val="0"/>
      <w:marRight w:val="0"/>
      <w:marTop w:val="0"/>
      <w:marBottom w:val="0"/>
      <w:divBdr>
        <w:top w:val="none" w:sz="0" w:space="0" w:color="auto"/>
        <w:left w:val="none" w:sz="0" w:space="0" w:color="auto"/>
        <w:bottom w:val="none" w:sz="0" w:space="0" w:color="auto"/>
        <w:right w:val="none" w:sz="0" w:space="0" w:color="auto"/>
      </w:divBdr>
    </w:div>
    <w:div w:id="1604069722">
      <w:bodyDiv w:val="1"/>
      <w:marLeft w:val="0"/>
      <w:marRight w:val="0"/>
      <w:marTop w:val="0"/>
      <w:marBottom w:val="0"/>
      <w:divBdr>
        <w:top w:val="none" w:sz="0" w:space="0" w:color="auto"/>
        <w:left w:val="none" w:sz="0" w:space="0" w:color="auto"/>
        <w:bottom w:val="none" w:sz="0" w:space="0" w:color="auto"/>
        <w:right w:val="none" w:sz="0" w:space="0" w:color="auto"/>
      </w:divBdr>
    </w:div>
    <w:div w:id="1633638000">
      <w:bodyDiv w:val="1"/>
      <w:marLeft w:val="0"/>
      <w:marRight w:val="0"/>
      <w:marTop w:val="0"/>
      <w:marBottom w:val="0"/>
      <w:divBdr>
        <w:top w:val="none" w:sz="0" w:space="0" w:color="auto"/>
        <w:left w:val="none" w:sz="0" w:space="0" w:color="auto"/>
        <w:bottom w:val="none" w:sz="0" w:space="0" w:color="auto"/>
        <w:right w:val="none" w:sz="0" w:space="0" w:color="auto"/>
      </w:divBdr>
    </w:div>
    <w:div w:id="1687515325">
      <w:bodyDiv w:val="1"/>
      <w:marLeft w:val="0"/>
      <w:marRight w:val="0"/>
      <w:marTop w:val="0"/>
      <w:marBottom w:val="0"/>
      <w:divBdr>
        <w:top w:val="none" w:sz="0" w:space="0" w:color="auto"/>
        <w:left w:val="none" w:sz="0" w:space="0" w:color="auto"/>
        <w:bottom w:val="none" w:sz="0" w:space="0" w:color="auto"/>
        <w:right w:val="none" w:sz="0" w:space="0" w:color="auto"/>
      </w:divBdr>
    </w:div>
    <w:div w:id="1691831041">
      <w:bodyDiv w:val="1"/>
      <w:marLeft w:val="0"/>
      <w:marRight w:val="0"/>
      <w:marTop w:val="0"/>
      <w:marBottom w:val="0"/>
      <w:divBdr>
        <w:top w:val="none" w:sz="0" w:space="0" w:color="auto"/>
        <w:left w:val="none" w:sz="0" w:space="0" w:color="auto"/>
        <w:bottom w:val="none" w:sz="0" w:space="0" w:color="auto"/>
        <w:right w:val="none" w:sz="0" w:space="0" w:color="auto"/>
      </w:divBdr>
    </w:div>
    <w:div w:id="1732189040">
      <w:bodyDiv w:val="1"/>
      <w:marLeft w:val="0"/>
      <w:marRight w:val="0"/>
      <w:marTop w:val="0"/>
      <w:marBottom w:val="0"/>
      <w:divBdr>
        <w:top w:val="none" w:sz="0" w:space="0" w:color="auto"/>
        <w:left w:val="none" w:sz="0" w:space="0" w:color="auto"/>
        <w:bottom w:val="none" w:sz="0" w:space="0" w:color="auto"/>
        <w:right w:val="none" w:sz="0" w:space="0" w:color="auto"/>
      </w:divBdr>
      <w:divsChild>
        <w:div w:id="986782841">
          <w:blockQuote w:val="1"/>
          <w:marLeft w:val="600"/>
          <w:marRight w:val="0"/>
          <w:marTop w:val="450"/>
          <w:marBottom w:val="450"/>
          <w:divBdr>
            <w:top w:val="none" w:sz="0" w:space="0" w:color="auto"/>
            <w:left w:val="none" w:sz="0" w:space="0" w:color="auto"/>
            <w:bottom w:val="none" w:sz="0" w:space="0" w:color="auto"/>
            <w:right w:val="none" w:sz="0" w:space="0" w:color="auto"/>
          </w:divBdr>
        </w:div>
      </w:divsChild>
    </w:div>
    <w:div w:id="1801532361">
      <w:bodyDiv w:val="1"/>
      <w:marLeft w:val="0"/>
      <w:marRight w:val="0"/>
      <w:marTop w:val="0"/>
      <w:marBottom w:val="0"/>
      <w:divBdr>
        <w:top w:val="none" w:sz="0" w:space="0" w:color="auto"/>
        <w:left w:val="none" w:sz="0" w:space="0" w:color="auto"/>
        <w:bottom w:val="none" w:sz="0" w:space="0" w:color="auto"/>
        <w:right w:val="none" w:sz="0" w:space="0" w:color="auto"/>
      </w:divBdr>
    </w:div>
    <w:div w:id="1801534941">
      <w:bodyDiv w:val="1"/>
      <w:marLeft w:val="0"/>
      <w:marRight w:val="0"/>
      <w:marTop w:val="0"/>
      <w:marBottom w:val="0"/>
      <w:divBdr>
        <w:top w:val="none" w:sz="0" w:space="0" w:color="auto"/>
        <w:left w:val="none" w:sz="0" w:space="0" w:color="auto"/>
        <w:bottom w:val="none" w:sz="0" w:space="0" w:color="auto"/>
        <w:right w:val="none" w:sz="0" w:space="0" w:color="auto"/>
      </w:divBdr>
    </w:div>
    <w:div w:id="1892307298">
      <w:bodyDiv w:val="1"/>
      <w:marLeft w:val="0"/>
      <w:marRight w:val="0"/>
      <w:marTop w:val="0"/>
      <w:marBottom w:val="0"/>
      <w:divBdr>
        <w:top w:val="none" w:sz="0" w:space="0" w:color="auto"/>
        <w:left w:val="none" w:sz="0" w:space="0" w:color="auto"/>
        <w:bottom w:val="none" w:sz="0" w:space="0" w:color="auto"/>
        <w:right w:val="none" w:sz="0" w:space="0" w:color="auto"/>
      </w:divBdr>
    </w:div>
    <w:div w:id="1920674225">
      <w:bodyDiv w:val="1"/>
      <w:marLeft w:val="0"/>
      <w:marRight w:val="0"/>
      <w:marTop w:val="0"/>
      <w:marBottom w:val="0"/>
      <w:divBdr>
        <w:top w:val="none" w:sz="0" w:space="0" w:color="auto"/>
        <w:left w:val="none" w:sz="0" w:space="0" w:color="auto"/>
        <w:bottom w:val="none" w:sz="0" w:space="0" w:color="auto"/>
        <w:right w:val="none" w:sz="0" w:space="0" w:color="auto"/>
      </w:divBdr>
      <w:divsChild>
        <w:div w:id="1791512564">
          <w:blockQuote w:val="1"/>
          <w:marLeft w:val="600"/>
          <w:marRight w:val="0"/>
          <w:marTop w:val="450"/>
          <w:marBottom w:val="450"/>
          <w:divBdr>
            <w:top w:val="none" w:sz="0" w:space="0" w:color="auto"/>
            <w:left w:val="none" w:sz="0" w:space="0" w:color="auto"/>
            <w:bottom w:val="none" w:sz="0" w:space="0" w:color="auto"/>
            <w:right w:val="none" w:sz="0" w:space="0" w:color="auto"/>
          </w:divBdr>
        </w:div>
      </w:divsChild>
    </w:div>
    <w:div w:id="1920747736">
      <w:bodyDiv w:val="1"/>
      <w:marLeft w:val="0"/>
      <w:marRight w:val="0"/>
      <w:marTop w:val="0"/>
      <w:marBottom w:val="0"/>
      <w:divBdr>
        <w:top w:val="none" w:sz="0" w:space="0" w:color="auto"/>
        <w:left w:val="none" w:sz="0" w:space="0" w:color="auto"/>
        <w:bottom w:val="none" w:sz="0" w:space="0" w:color="auto"/>
        <w:right w:val="none" w:sz="0" w:space="0" w:color="auto"/>
      </w:divBdr>
    </w:div>
    <w:div w:id="1927961870">
      <w:bodyDiv w:val="1"/>
      <w:marLeft w:val="0"/>
      <w:marRight w:val="0"/>
      <w:marTop w:val="0"/>
      <w:marBottom w:val="0"/>
      <w:divBdr>
        <w:top w:val="none" w:sz="0" w:space="0" w:color="auto"/>
        <w:left w:val="none" w:sz="0" w:space="0" w:color="auto"/>
        <w:bottom w:val="none" w:sz="0" w:space="0" w:color="auto"/>
        <w:right w:val="none" w:sz="0" w:space="0" w:color="auto"/>
      </w:divBdr>
    </w:div>
    <w:div w:id="19409835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D7937-C94B-4297-BF5A-B9D1D0B23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2209</Words>
  <Characters>12593</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Plenary address on First Nations Justice delivered by Justice Louise Taylor at the Aust Legal Convention at the HCA 22 November 2025</vt:lpstr>
    </vt:vector>
  </TitlesOfParts>
  <Company/>
  <LinksUpToDate>false</LinksUpToDate>
  <CharactersWithSpaces>14773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Plenary address on First Nations Justice delivered by Justice Louise Taylor at the Aust Legal Convention at the HCA 22 November 2025</dc:title>
  <dc:subject/>
  <dc:creator/>
  <cp:keywords/>
  <dc:description/>
  <cp:lastModifiedBy/>
  <cp:revision>1</cp:revision>
  <dcterms:created xsi:type="dcterms:W3CDTF">2026-02-04T23:48:00Z</dcterms:created>
  <dcterms:modified xsi:type="dcterms:W3CDTF">2026-02-04T23:48:00Z</dcterms:modified>
</cp:coreProperties>
</file>