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C6" w:rsidRPr="006B7917" w:rsidRDefault="002309C6">
      <w:pPr>
        <w:pStyle w:val="AH2Part"/>
      </w:pPr>
      <w:r w:rsidRPr="006B7917">
        <w:rPr>
          <w:rStyle w:val="CharPartNo"/>
        </w:rPr>
        <w:t>Form 6.11</w:t>
      </w:r>
      <w:r w:rsidRPr="006B7917">
        <w:tab/>
      </w:r>
      <w:r w:rsidRPr="006B7917">
        <w:rPr>
          <w:rStyle w:val="CharPartText"/>
        </w:rPr>
        <w:t>Affidavit—general</w:t>
      </w:r>
    </w:p>
    <w:p w:rsidR="002309C6" w:rsidRPr="006B7917" w:rsidRDefault="002309C6">
      <w:pPr>
        <w:pStyle w:val="Heading8"/>
        <w:numPr>
          <w:ilvl w:val="0"/>
          <w:numId w:val="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B7917">
        <w:rPr>
          <w:rFonts w:ascii="Times New Roman" w:hAnsi="Times New Roman" w:cs="Times New Roman"/>
          <w:sz w:val="24"/>
          <w:szCs w:val="24"/>
        </w:rPr>
        <w:t>Court Procedures Rules 2006</w:t>
      </w:r>
    </w:p>
    <w:p w:rsidR="002309C6" w:rsidRPr="006B7917" w:rsidRDefault="002309C6">
      <w:pPr>
        <w:pStyle w:val="ref"/>
      </w:pPr>
      <w:r w:rsidRPr="006B7917">
        <w:t>(</w:t>
      </w:r>
      <w:proofErr w:type="gramStart"/>
      <w:r w:rsidRPr="006B7917">
        <w:t>see</w:t>
      </w:r>
      <w:proofErr w:type="gramEnd"/>
      <w:r w:rsidRPr="006B7917">
        <w:t xml:space="preserve"> r 6711 (Affidavit—contents))</w:t>
      </w:r>
    </w:p>
    <w:p w:rsidR="002309C6" w:rsidRPr="006B7917" w:rsidRDefault="002309C6">
      <w:pPr>
        <w:spacing w:before="80" w:after="60"/>
      </w:pPr>
      <w:r w:rsidRPr="006B7917">
        <w:t>In the Supreme Court of the Australian Capital Territory</w:t>
      </w:r>
    </w:p>
    <w:p w:rsidR="002309C6" w:rsidRPr="006B7917" w:rsidRDefault="002309C6">
      <w:pPr>
        <w:spacing w:before="60"/>
      </w:pPr>
      <w:proofErr w:type="gramStart"/>
      <w:r w:rsidRPr="006B7917">
        <w:t>No  A</w:t>
      </w:r>
      <w:proofErr w:type="gramEnd"/>
      <w:r w:rsidR="005E3E3C" w:rsidRPr="006B7917">
        <w:t xml:space="preserve"> (</w:t>
      </w:r>
      <w:r w:rsidR="005E3E3C" w:rsidRPr="006B7917">
        <w:rPr>
          <w:i/>
        </w:rPr>
        <w:t>number will be inserted by Registry on filing</w:t>
      </w:r>
      <w:r w:rsidR="005E3E3C" w:rsidRPr="006B7917">
        <w:t>)</w:t>
      </w:r>
    </w:p>
    <w:p w:rsidR="002309C6" w:rsidRPr="006B7917" w:rsidRDefault="002309C6">
      <w:pPr>
        <w:tabs>
          <w:tab w:val="left" w:pos="1560"/>
        </w:tabs>
        <w:spacing w:before="120" w:after="120"/>
      </w:pPr>
    </w:p>
    <w:p w:rsidR="002309C6" w:rsidRPr="006B7917" w:rsidRDefault="002309C6">
      <w:r w:rsidRPr="006B7917">
        <w:t>IN THE MATTER of the Legal Profession Act 2006</w:t>
      </w:r>
    </w:p>
    <w:p w:rsidR="002309C6" w:rsidRPr="006B7917" w:rsidRDefault="002309C6"/>
    <w:p w:rsidR="002309C6" w:rsidRPr="006B7917" w:rsidRDefault="002309C6">
      <w:r w:rsidRPr="006B7917">
        <w:t>AND IN THE MATTER of the application of (</w:t>
      </w:r>
      <w:r w:rsidRPr="006B7917">
        <w:rPr>
          <w:i/>
          <w:iCs/>
        </w:rPr>
        <w:t>name of applicant</w:t>
      </w:r>
      <w:r w:rsidRPr="006B7917">
        <w:t>) to be admitted as a lawyer</w:t>
      </w:r>
    </w:p>
    <w:p w:rsidR="002309C6" w:rsidRPr="006B7917" w:rsidRDefault="002309C6"/>
    <w:p w:rsidR="002309C6" w:rsidRPr="006B7917" w:rsidRDefault="002309C6">
      <w:pPr>
        <w:keepNext/>
        <w:spacing w:before="120" w:after="60"/>
      </w:pPr>
      <w:r w:rsidRPr="006B7917">
        <w:t>On (</w:t>
      </w:r>
      <w:r w:rsidRPr="006B7917">
        <w:rPr>
          <w:i/>
          <w:iCs/>
        </w:rPr>
        <w:t>date</w:t>
      </w:r>
      <w:r w:rsidRPr="006B7917">
        <w:t>), I (</w:t>
      </w:r>
      <w:r w:rsidRPr="006B7917">
        <w:rPr>
          <w:i/>
          <w:iCs/>
        </w:rPr>
        <w:t>Full name of person making affidavit</w:t>
      </w:r>
      <w:r w:rsidRPr="006B7917">
        <w:t>) of (</w:t>
      </w:r>
      <w:r w:rsidRPr="006B7917">
        <w:rPr>
          <w:i/>
          <w:iCs/>
        </w:rPr>
        <w:t>home or business address</w:t>
      </w:r>
      <w:r w:rsidRPr="006B7917">
        <w:t xml:space="preserve">), </w:t>
      </w:r>
      <w:r w:rsidR="005220EA" w:rsidRPr="006B7917">
        <w:t>(</w:t>
      </w:r>
      <w:r w:rsidRPr="006B7917">
        <w:rPr>
          <w:i/>
        </w:rPr>
        <w:t>say on</w:t>
      </w:r>
      <w:r w:rsidRPr="006B7917">
        <w:t xml:space="preserve"> </w:t>
      </w:r>
      <w:r w:rsidRPr="006B7917">
        <w:rPr>
          <w:i/>
        </w:rPr>
        <w:t>oath</w:t>
      </w:r>
      <w:r w:rsidR="005220EA" w:rsidRPr="006B7917">
        <w:t xml:space="preserve"> </w:t>
      </w:r>
      <w:r w:rsidR="005220EA" w:rsidRPr="006B7917">
        <w:rPr>
          <w:u w:val="single"/>
        </w:rPr>
        <w:t>or</w:t>
      </w:r>
      <w:r w:rsidR="005220EA" w:rsidRPr="006B7917">
        <w:t xml:space="preserve"> </w:t>
      </w:r>
      <w:r w:rsidRPr="006B7917">
        <w:rPr>
          <w:i/>
        </w:rPr>
        <w:t>solemnly affirm</w:t>
      </w:r>
      <w:r w:rsidR="005220EA" w:rsidRPr="006B7917">
        <w:t>)</w:t>
      </w:r>
      <w:r w:rsidRPr="006B7917">
        <w:t>—</w:t>
      </w: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 w:rsidP="00C27996">
      <w:pPr>
        <w:numPr>
          <w:ilvl w:val="0"/>
          <w:numId w:val="9"/>
        </w:numPr>
        <w:ind w:right="-382"/>
        <w:jc w:val="both"/>
        <w:rPr>
          <w:sz w:val="22"/>
        </w:rPr>
      </w:pPr>
      <w:r w:rsidRPr="006B7917">
        <w:rPr>
          <w:sz w:val="22"/>
        </w:rPr>
        <w:t>I am the applicant.</w:t>
      </w:r>
    </w:p>
    <w:p w:rsidR="002309C6" w:rsidRPr="006B7917" w:rsidRDefault="002309C6" w:rsidP="00035CFC">
      <w:pPr>
        <w:ind w:right="-382"/>
        <w:jc w:val="both"/>
        <w:rPr>
          <w:sz w:val="22"/>
        </w:rPr>
      </w:pPr>
    </w:p>
    <w:p w:rsidR="002309C6" w:rsidRPr="006B7917" w:rsidRDefault="002309C6" w:rsidP="00C27996">
      <w:pPr>
        <w:numPr>
          <w:ilvl w:val="0"/>
          <w:numId w:val="9"/>
        </w:numPr>
        <w:ind w:right="-382"/>
        <w:jc w:val="both"/>
        <w:rPr>
          <w:sz w:val="22"/>
        </w:rPr>
      </w:pPr>
      <w:r w:rsidRPr="006B7917">
        <w:rPr>
          <w:sz w:val="22"/>
        </w:rPr>
        <w:t>I   graduated from the Australian National University in the Australian Capital Territory on (</w:t>
      </w:r>
      <w:r w:rsidRPr="006B7917">
        <w:rPr>
          <w:i/>
          <w:iCs/>
          <w:sz w:val="22"/>
        </w:rPr>
        <w:t>day/month/year</w:t>
      </w:r>
      <w:r w:rsidRPr="006B7917">
        <w:rPr>
          <w:sz w:val="22"/>
        </w:rPr>
        <w:t>)</w:t>
      </w:r>
      <w:r w:rsidRPr="006B7917">
        <w:rPr>
          <w:b/>
          <w:sz w:val="22"/>
        </w:rPr>
        <w:t xml:space="preserve"> </w:t>
      </w:r>
      <w:r w:rsidRPr="006B7917">
        <w:rPr>
          <w:sz w:val="22"/>
        </w:rPr>
        <w:t xml:space="preserve">with the degree of Bachelor of Laws.  Annexed hereto and marked with the letter “A” is a true copy of the </w:t>
      </w:r>
      <w:r w:rsidR="005220EA" w:rsidRPr="006B7917">
        <w:rPr>
          <w:sz w:val="22"/>
        </w:rPr>
        <w:t>(</w:t>
      </w:r>
      <w:r w:rsidRPr="006B7917">
        <w:rPr>
          <w:i/>
          <w:sz w:val="22"/>
        </w:rPr>
        <w:t>testamur of my law degree</w:t>
      </w:r>
      <w:r w:rsidR="005220EA" w:rsidRPr="006B7917">
        <w:rPr>
          <w:sz w:val="22"/>
        </w:rPr>
        <w:t xml:space="preserve"> </w:t>
      </w:r>
      <w:r w:rsidR="005220EA" w:rsidRPr="006B7917">
        <w:rPr>
          <w:sz w:val="22"/>
          <w:u w:val="single"/>
        </w:rPr>
        <w:t>or</w:t>
      </w:r>
      <w:r w:rsidR="005220EA" w:rsidRPr="006B7917">
        <w:rPr>
          <w:sz w:val="22"/>
        </w:rPr>
        <w:t xml:space="preserve"> </w:t>
      </w:r>
      <w:r w:rsidRPr="006B7917">
        <w:rPr>
          <w:i/>
          <w:sz w:val="22"/>
        </w:rPr>
        <w:t>academic</w:t>
      </w:r>
      <w:r w:rsidRPr="006B7917">
        <w:rPr>
          <w:b/>
          <w:bCs/>
          <w:i/>
          <w:sz w:val="22"/>
        </w:rPr>
        <w:t xml:space="preserve"> </w:t>
      </w:r>
      <w:r w:rsidRPr="006B7917">
        <w:rPr>
          <w:i/>
          <w:sz w:val="22"/>
        </w:rPr>
        <w:t>transcript</w:t>
      </w:r>
      <w:r w:rsidR="005220EA" w:rsidRPr="006B7917">
        <w:rPr>
          <w:sz w:val="22"/>
        </w:rPr>
        <w:t>)</w:t>
      </w:r>
      <w:r w:rsidRPr="006B7917">
        <w:rPr>
          <w:sz w:val="22"/>
        </w:rPr>
        <w:t xml:space="preserve">.  Annexed and marked “B” is a true copy of a certificate of the Dean of the Faculty of Law in the </w:t>
      </w:r>
      <w:r w:rsidR="005220EA" w:rsidRPr="006B7917">
        <w:rPr>
          <w:sz w:val="22"/>
        </w:rPr>
        <w:t>(</w:t>
      </w:r>
      <w:r w:rsidR="005220EA" w:rsidRPr="006B7917">
        <w:rPr>
          <w:i/>
          <w:sz w:val="22"/>
        </w:rPr>
        <w:t>University</w:t>
      </w:r>
      <w:r w:rsidR="005220EA" w:rsidRPr="006B7917">
        <w:rPr>
          <w:sz w:val="22"/>
        </w:rPr>
        <w:t>)</w:t>
      </w:r>
      <w:r w:rsidRPr="006B7917">
        <w:rPr>
          <w:sz w:val="22"/>
        </w:rPr>
        <w:t xml:space="preserve"> indicating that I have passed examinations in courses in the areas of law prescribed under Rule 3605 (</w:t>
      </w:r>
      <w:r w:rsidR="002D3C4E" w:rsidRPr="006B7917">
        <w:rPr>
          <w:sz w:val="22"/>
        </w:rPr>
        <w:t>a</w:t>
      </w:r>
      <w:r w:rsidRPr="006B7917">
        <w:rPr>
          <w:sz w:val="22"/>
        </w:rPr>
        <w:t xml:space="preserve">) of the </w:t>
      </w:r>
      <w:r w:rsidRPr="006B7917">
        <w:rPr>
          <w:i/>
          <w:iCs/>
          <w:sz w:val="22"/>
        </w:rPr>
        <w:t>Court Procedures Rules 2006.</w:t>
      </w:r>
    </w:p>
    <w:p w:rsidR="002309C6" w:rsidRPr="006B7917" w:rsidRDefault="002309C6" w:rsidP="00035CFC">
      <w:pPr>
        <w:ind w:right="-382"/>
        <w:jc w:val="both"/>
        <w:rPr>
          <w:sz w:val="22"/>
        </w:rPr>
      </w:pPr>
    </w:p>
    <w:p w:rsidR="002309C6" w:rsidRPr="006B7917" w:rsidRDefault="002309C6" w:rsidP="00C27996">
      <w:pPr>
        <w:numPr>
          <w:ilvl w:val="0"/>
          <w:numId w:val="9"/>
        </w:numPr>
        <w:ind w:right="-382"/>
        <w:jc w:val="both"/>
        <w:rPr>
          <w:bCs/>
          <w:sz w:val="22"/>
        </w:rPr>
      </w:pPr>
      <w:r w:rsidRPr="006B7917">
        <w:rPr>
          <w:sz w:val="22"/>
        </w:rPr>
        <w:t>I satisfactorily completed the Graduate Diploma in Legal Practice Course at</w:t>
      </w:r>
      <w:r w:rsidRPr="006B7917">
        <w:rPr>
          <w:b/>
          <w:bCs/>
          <w:sz w:val="22"/>
        </w:rPr>
        <w:t xml:space="preserve"> </w:t>
      </w:r>
      <w:r w:rsidRPr="006B7917">
        <w:rPr>
          <w:sz w:val="22"/>
        </w:rPr>
        <w:t>the Legal Workshop in the Australian National University at Canberra on (</w:t>
      </w:r>
      <w:r w:rsidRPr="006B7917">
        <w:rPr>
          <w:i/>
          <w:iCs/>
          <w:sz w:val="22"/>
        </w:rPr>
        <w:t>day/month/year</w:t>
      </w:r>
      <w:r w:rsidRPr="006B7917">
        <w:rPr>
          <w:sz w:val="22"/>
        </w:rPr>
        <w:t>)</w:t>
      </w:r>
      <w:r w:rsidRPr="006B7917">
        <w:rPr>
          <w:b/>
          <w:sz w:val="22"/>
        </w:rPr>
        <w:t xml:space="preserve"> </w:t>
      </w:r>
      <w:r w:rsidRPr="006B7917">
        <w:rPr>
          <w:sz w:val="22"/>
        </w:rPr>
        <w:t xml:space="preserve">and have passed examinations in Accounts and Legal Ethics.  Annexed hereto and marked with the letter “C” is a true copy of </w:t>
      </w:r>
      <w:r w:rsidR="005220EA" w:rsidRPr="006B7917">
        <w:rPr>
          <w:sz w:val="22"/>
        </w:rPr>
        <w:t>(</w:t>
      </w:r>
      <w:r w:rsidRPr="006B7917">
        <w:rPr>
          <w:i/>
          <w:sz w:val="22"/>
        </w:rPr>
        <w:t>a letter of completion/diploma</w:t>
      </w:r>
      <w:r w:rsidR="005220EA" w:rsidRPr="006B7917">
        <w:rPr>
          <w:sz w:val="22"/>
        </w:rPr>
        <w:t>)</w:t>
      </w:r>
      <w:r w:rsidRPr="006B7917">
        <w:rPr>
          <w:sz w:val="22"/>
        </w:rPr>
        <w:t xml:space="preserve">.  </w:t>
      </w:r>
      <w:r w:rsidRPr="006B7917">
        <w:rPr>
          <w:sz w:val="22"/>
          <w:u w:val="single"/>
        </w:rPr>
        <w:t>OR</w:t>
      </w:r>
      <w:r w:rsidRPr="006B7917">
        <w:rPr>
          <w:sz w:val="22"/>
        </w:rPr>
        <w:t xml:space="preserve">  I </w:t>
      </w:r>
      <w:r w:rsidR="005220EA" w:rsidRPr="006B7917">
        <w:rPr>
          <w:sz w:val="22"/>
        </w:rPr>
        <w:t>(</w:t>
      </w:r>
      <w:r w:rsidRPr="006B7917">
        <w:rPr>
          <w:i/>
          <w:sz w:val="22"/>
        </w:rPr>
        <w:t>completed/ expect to</w:t>
      </w:r>
      <w:r w:rsidRPr="006B7917">
        <w:rPr>
          <w:sz w:val="22"/>
        </w:rPr>
        <w:t xml:space="preserve"> </w:t>
      </w:r>
      <w:r w:rsidRPr="006B7917">
        <w:rPr>
          <w:i/>
          <w:sz w:val="22"/>
        </w:rPr>
        <w:t>complete</w:t>
      </w:r>
      <w:r w:rsidR="005220EA" w:rsidRPr="006B7917">
        <w:rPr>
          <w:sz w:val="22"/>
        </w:rPr>
        <w:t>)</w:t>
      </w:r>
      <w:r w:rsidRPr="006B7917">
        <w:rPr>
          <w:b/>
          <w:bCs/>
          <w:sz w:val="22"/>
        </w:rPr>
        <w:t xml:space="preserve"> </w:t>
      </w:r>
      <w:r w:rsidRPr="006B7917">
        <w:rPr>
          <w:sz w:val="22"/>
        </w:rPr>
        <w:t>the Graduate Diploma in Legal Practice Course at the Legal Workshop in the Australian National University on (</w:t>
      </w:r>
      <w:r w:rsidRPr="006B7917">
        <w:rPr>
          <w:i/>
          <w:iCs/>
          <w:sz w:val="22"/>
        </w:rPr>
        <w:t>day/month/year</w:t>
      </w:r>
      <w:r w:rsidRPr="006B7917">
        <w:rPr>
          <w:sz w:val="22"/>
        </w:rPr>
        <w:t>)</w:t>
      </w:r>
      <w:r w:rsidRPr="006B7917">
        <w:rPr>
          <w:b/>
          <w:sz w:val="22"/>
        </w:rPr>
        <w:t xml:space="preserve"> </w:t>
      </w:r>
      <w:r w:rsidRPr="006B7917">
        <w:rPr>
          <w:bCs/>
          <w:sz w:val="22"/>
        </w:rPr>
        <w:t xml:space="preserve">and the Director of the Workshop has </w:t>
      </w:r>
      <w:proofErr w:type="gramStart"/>
      <w:r w:rsidRPr="006B7917">
        <w:rPr>
          <w:bCs/>
          <w:sz w:val="22"/>
        </w:rPr>
        <w:t>told</w:t>
      </w:r>
      <w:proofErr w:type="gramEnd"/>
      <w:r w:rsidRPr="006B7917">
        <w:rPr>
          <w:bCs/>
          <w:sz w:val="22"/>
        </w:rPr>
        <w:t xml:space="preserve"> me that he will file a letter of completion on my behalf  as soon as it becomes available.</w:t>
      </w:r>
    </w:p>
    <w:p w:rsidR="002309C6" w:rsidRPr="006B7917" w:rsidRDefault="002309C6" w:rsidP="00035CFC">
      <w:pPr>
        <w:ind w:left="-284" w:right="-382"/>
        <w:jc w:val="both"/>
        <w:rPr>
          <w:bCs/>
          <w:sz w:val="22"/>
        </w:rPr>
      </w:pPr>
    </w:p>
    <w:p w:rsidR="002309C6" w:rsidRPr="006B7917" w:rsidRDefault="00035CFC" w:rsidP="00035CFC">
      <w:pPr>
        <w:ind w:right="-382"/>
        <w:jc w:val="center"/>
        <w:rPr>
          <w:bCs/>
          <w:sz w:val="22"/>
          <w:u w:val="single"/>
        </w:rPr>
      </w:pPr>
      <w:r w:rsidRPr="006B7917">
        <w:rPr>
          <w:bCs/>
          <w:sz w:val="22"/>
          <w:u w:val="single"/>
        </w:rPr>
        <w:t>OR</w:t>
      </w:r>
    </w:p>
    <w:p w:rsidR="00C27996" w:rsidRPr="006B7917" w:rsidRDefault="00C27996" w:rsidP="00035CFC">
      <w:pPr>
        <w:ind w:left="284" w:right="-382"/>
        <w:jc w:val="both"/>
        <w:rPr>
          <w:bCs/>
          <w:sz w:val="22"/>
        </w:rPr>
      </w:pPr>
    </w:p>
    <w:p w:rsidR="00035CFC" w:rsidRPr="006B7917" w:rsidRDefault="00C27996" w:rsidP="00C27996">
      <w:pPr>
        <w:ind w:left="1134" w:right="-382" w:hanging="708"/>
        <w:jc w:val="both"/>
        <w:rPr>
          <w:bCs/>
          <w:sz w:val="22"/>
        </w:rPr>
      </w:pPr>
      <w:r w:rsidRPr="006B7917">
        <w:rPr>
          <w:sz w:val="22"/>
        </w:rPr>
        <w:t xml:space="preserve">3. </w:t>
      </w:r>
      <w:r w:rsidR="00035CFC" w:rsidRPr="006B7917">
        <w:rPr>
          <w:sz w:val="22"/>
        </w:rPr>
        <w:t>I satisfactorily completed the practice legal training course conducted by The College of Law in (</w:t>
      </w:r>
      <w:r w:rsidR="00035CFC" w:rsidRPr="006B7917">
        <w:rPr>
          <w:i/>
          <w:sz w:val="22"/>
        </w:rPr>
        <w:t>location</w:t>
      </w:r>
      <w:r w:rsidR="00035CFC" w:rsidRPr="006B7917">
        <w:rPr>
          <w:sz w:val="22"/>
        </w:rPr>
        <w:t>) on (</w:t>
      </w:r>
      <w:r w:rsidR="00035CFC" w:rsidRPr="006B7917">
        <w:rPr>
          <w:i/>
          <w:iCs/>
          <w:sz w:val="22"/>
        </w:rPr>
        <w:t>day/month/year</w:t>
      </w:r>
      <w:r w:rsidR="00035CFC" w:rsidRPr="006B7917">
        <w:rPr>
          <w:sz w:val="22"/>
        </w:rPr>
        <w:t>)</w:t>
      </w:r>
      <w:r w:rsidR="00035CFC" w:rsidRPr="006B7917">
        <w:rPr>
          <w:b/>
          <w:sz w:val="22"/>
        </w:rPr>
        <w:t xml:space="preserve"> </w:t>
      </w:r>
      <w:r w:rsidR="00035CFC" w:rsidRPr="006B7917">
        <w:rPr>
          <w:sz w:val="22"/>
        </w:rPr>
        <w:t xml:space="preserve">and have passed examinations in Accounts and Legal Ethics.  Annexed hereto and marked with the letter “C” is a true copy of a </w:t>
      </w:r>
      <w:r w:rsidR="005220EA" w:rsidRPr="006B7917">
        <w:rPr>
          <w:sz w:val="22"/>
        </w:rPr>
        <w:t>(</w:t>
      </w:r>
      <w:r w:rsidR="00035CFC" w:rsidRPr="006B7917">
        <w:rPr>
          <w:i/>
          <w:sz w:val="22"/>
        </w:rPr>
        <w:t>letter of</w:t>
      </w:r>
      <w:r w:rsidR="00035CFC" w:rsidRPr="006B7917">
        <w:rPr>
          <w:sz w:val="22"/>
        </w:rPr>
        <w:t xml:space="preserve"> </w:t>
      </w:r>
      <w:r w:rsidR="00035CFC" w:rsidRPr="006B7917">
        <w:rPr>
          <w:i/>
          <w:sz w:val="22"/>
        </w:rPr>
        <w:t>completion/diploma</w:t>
      </w:r>
      <w:r w:rsidR="005220EA" w:rsidRPr="006B7917">
        <w:rPr>
          <w:sz w:val="22"/>
        </w:rPr>
        <w:t>)</w:t>
      </w:r>
      <w:r w:rsidR="00035CFC" w:rsidRPr="006B7917">
        <w:rPr>
          <w:sz w:val="22"/>
        </w:rPr>
        <w:t xml:space="preserve">.  </w:t>
      </w:r>
      <w:r w:rsidR="00035CFC" w:rsidRPr="006B7917">
        <w:rPr>
          <w:sz w:val="22"/>
          <w:u w:val="single"/>
        </w:rPr>
        <w:t>OR</w:t>
      </w:r>
      <w:r w:rsidR="00035CFC" w:rsidRPr="006B7917">
        <w:rPr>
          <w:sz w:val="22"/>
        </w:rPr>
        <w:t xml:space="preserve">  I </w:t>
      </w:r>
      <w:r w:rsidR="005220EA" w:rsidRPr="006B7917">
        <w:rPr>
          <w:sz w:val="22"/>
        </w:rPr>
        <w:t>(</w:t>
      </w:r>
      <w:r w:rsidR="00035CFC" w:rsidRPr="006B7917">
        <w:rPr>
          <w:i/>
          <w:sz w:val="22"/>
        </w:rPr>
        <w:t>completed/ expect to complete</w:t>
      </w:r>
      <w:r w:rsidR="005220EA" w:rsidRPr="006B7917">
        <w:rPr>
          <w:sz w:val="22"/>
        </w:rPr>
        <w:t>)</w:t>
      </w:r>
      <w:r w:rsidR="00035CFC" w:rsidRPr="006B7917">
        <w:rPr>
          <w:b/>
          <w:bCs/>
          <w:sz w:val="22"/>
        </w:rPr>
        <w:t xml:space="preserve"> </w:t>
      </w:r>
      <w:r w:rsidR="00035CFC" w:rsidRPr="006B7917">
        <w:rPr>
          <w:sz w:val="22"/>
        </w:rPr>
        <w:t>the practical legal training course conducted by the College of Law on (</w:t>
      </w:r>
      <w:r w:rsidR="00035CFC" w:rsidRPr="006B7917">
        <w:rPr>
          <w:i/>
          <w:iCs/>
          <w:sz w:val="22"/>
        </w:rPr>
        <w:t>day/month/year</w:t>
      </w:r>
      <w:r w:rsidR="00035CFC" w:rsidRPr="006B7917">
        <w:rPr>
          <w:sz w:val="22"/>
        </w:rPr>
        <w:t>)</w:t>
      </w:r>
      <w:r w:rsidR="00035CFC" w:rsidRPr="006B7917">
        <w:rPr>
          <w:b/>
          <w:sz w:val="22"/>
        </w:rPr>
        <w:t xml:space="preserve"> </w:t>
      </w:r>
      <w:r w:rsidR="00035CFC" w:rsidRPr="006B7917">
        <w:rPr>
          <w:bCs/>
          <w:sz w:val="22"/>
        </w:rPr>
        <w:t xml:space="preserve">and the Director of Practical </w:t>
      </w:r>
      <w:r w:rsidR="00035CFC" w:rsidRPr="006B7917">
        <w:rPr>
          <w:bCs/>
          <w:sz w:val="22"/>
        </w:rPr>
        <w:lastRenderedPageBreak/>
        <w:t>Legal Training, College of Law or nominee has told me that he will file a letter of completion on my behalf  as soon as it becomes available.</w:t>
      </w:r>
    </w:p>
    <w:p w:rsidR="005609E7" w:rsidRPr="006B7917" w:rsidRDefault="005609E7" w:rsidP="00C27996">
      <w:pPr>
        <w:ind w:left="1134" w:right="-382" w:hanging="708"/>
        <w:jc w:val="both"/>
        <w:rPr>
          <w:bCs/>
          <w:sz w:val="22"/>
        </w:rPr>
      </w:pPr>
    </w:p>
    <w:p w:rsidR="002309C6" w:rsidRPr="006B7917" w:rsidRDefault="002309C6">
      <w:pPr>
        <w:numPr>
          <w:ilvl w:val="0"/>
          <w:numId w:val="3"/>
        </w:numPr>
        <w:ind w:right="-382"/>
        <w:jc w:val="both"/>
      </w:pPr>
      <w:r w:rsidRPr="006B7917">
        <w:rPr>
          <w:sz w:val="22"/>
        </w:rPr>
        <w:t xml:space="preserve">I have never, in Australia or elsewhere, been prosecuted for and convicted of an offence, nor has an offence been proved against me. </w:t>
      </w:r>
    </w:p>
    <w:p w:rsidR="002309C6" w:rsidRPr="006B7917" w:rsidRDefault="002309C6">
      <w:pPr>
        <w:ind w:left="360" w:right="-382"/>
        <w:jc w:val="both"/>
        <w:rPr>
          <w:sz w:val="22"/>
        </w:rPr>
      </w:pPr>
    </w:p>
    <w:p w:rsidR="002309C6" w:rsidRPr="006B7917" w:rsidRDefault="002309C6">
      <w:pPr>
        <w:ind w:left="360" w:right="-382"/>
        <w:jc w:val="both"/>
        <w:rPr>
          <w:b/>
          <w:sz w:val="22"/>
        </w:rPr>
      </w:pPr>
      <w:r w:rsidRPr="006B7917">
        <w:rPr>
          <w:b/>
          <w:bCs/>
          <w:sz w:val="22"/>
        </w:rPr>
        <w:t xml:space="preserve"> </w:t>
      </w:r>
      <w:r w:rsidR="005220EA" w:rsidRPr="006B7917">
        <w:rPr>
          <w:bCs/>
          <w:sz w:val="22"/>
        </w:rPr>
        <w:t>(</w:t>
      </w:r>
      <w:r w:rsidRPr="006B7917">
        <w:rPr>
          <w:i/>
          <w:sz w:val="22"/>
        </w:rPr>
        <w:t>Refer to Rule 3608 (4</w:t>
      </w:r>
      <w:proofErr w:type="gramStart"/>
      <w:r w:rsidRPr="006B7917">
        <w:rPr>
          <w:i/>
          <w:sz w:val="22"/>
        </w:rPr>
        <w:t>)(</w:t>
      </w:r>
      <w:proofErr w:type="gramEnd"/>
      <w:r w:rsidRPr="006B7917">
        <w:rPr>
          <w:i/>
          <w:sz w:val="22"/>
        </w:rPr>
        <w:t>a)(</w:t>
      </w:r>
      <w:proofErr w:type="spellStart"/>
      <w:r w:rsidRPr="006B7917">
        <w:rPr>
          <w:i/>
          <w:sz w:val="22"/>
        </w:rPr>
        <w:t>i</w:t>
      </w:r>
      <w:proofErr w:type="spellEnd"/>
      <w:r w:rsidRPr="006B7917">
        <w:rPr>
          <w:i/>
          <w:sz w:val="22"/>
        </w:rPr>
        <w:t>-iv) for particulars to be disclosed if applicant has been convicted</w:t>
      </w:r>
      <w:r w:rsidRPr="006B7917">
        <w:rPr>
          <w:b/>
          <w:sz w:val="22"/>
        </w:rPr>
        <w:t xml:space="preserve"> </w:t>
      </w:r>
      <w:r w:rsidRPr="006B7917">
        <w:rPr>
          <w:i/>
          <w:sz w:val="22"/>
        </w:rPr>
        <w:t>of an</w:t>
      </w:r>
      <w:r w:rsidRPr="006B7917">
        <w:rPr>
          <w:b/>
          <w:i/>
          <w:sz w:val="22"/>
        </w:rPr>
        <w:t xml:space="preserve"> </w:t>
      </w:r>
      <w:r w:rsidRPr="006B7917">
        <w:rPr>
          <w:i/>
          <w:sz w:val="22"/>
        </w:rPr>
        <w:t>offence</w:t>
      </w:r>
      <w:r w:rsidR="005220EA" w:rsidRPr="006B7917">
        <w:rPr>
          <w:sz w:val="22"/>
        </w:rPr>
        <w:t>)</w:t>
      </w:r>
    </w:p>
    <w:p w:rsidR="002309C6" w:rsidRPr="006B7917" w:rsidRDefault="002309C6">
      <w:pPr>
        <w:ind w:right="-382"/>
        <w:jc w:val="both"/>
        <w:rPr>
          <w:sz w:val="22"/>
        </w:rPr>
      </w:pPr>
    </w:p>
    <w:p w:rsidR="002309C6" w:rsidRPr="006B7917" w:rsidRDefault="002309C6">
      <w:pPr>
        <w:ind w:right="-382"/>
        <w:jc w:val="both"/>
        <w:rPr>
          <w:sz w:val="22"/>
        </w:rPr>
      </w:pPr>
    </w:p>
    <w:p w:rsidR="002309C6" w:rsidRPr="006B7917" w:rsidRDefault="002309C6">
      <w:pPr>
        <w:ind w:right="-382"/>
        <w:jc w:val="both"/>
        <w:rPr>
          <w:sz w:val="22"/>
        </w:rPr>
      </w:pPr>
    </w:p>
    <w:p w:rsidR="002309C6" w:rsidRPr="006B7917" w:rsidRDefault="002309C6">
      <w:pPr>
        <w:numPr>
          <w:ilvl w:val="0"/>
          <w:numId w:val="3"/>
        </w:numPr>
        <w:ind w:right="-382"/>
        <w:jc w:val="both"/>
        <w:rPr>
          <w:sz w:val="22"/>
        </w:rPr>
      </w:pPr>
      <w:r w:rsidRPr="006B7917">
        <w:rPr>
          <w:sz w:val="22"/>
        </w:rPr>
        <w:t>I know of no other matters relevant to my fitness for admission as a legal practitioner.</w:t>
      </w:r>
    </w:p>
    <w:p w:rsidR="002309C6" w:rsidRPr="006B7917" w:rsidRDefault="002309C6">
      <w:pPr>
        <w:ind w:left="360" w:right="-382"/>
        <w:jc w:val="both"/>
        <w:rPr>
          <w:sz w:val="22"/>
        </w:rPr>
      </w:pPr>
    </w:p>
    <w:p w:rsidR="002309C6" w:rsidRPr="006B7917" w:rsidRDefault="002309C6">
      <w:pPr>
        <w:ind w:left="360" w:right="-382"/>
        <w:jc w:val="both"/>
        <w:rPr>
          <w:b/>
          <w:bCs/>
          <w:sz w:val="22"/>
        </w:rPr>
      </w:pPr>
      <w:r w:rsidRPr="006B7917">
        <w:rPr>
          <w:sz w:val="22"/>
        </w:rPr>
        <w:t xml:space="preserve"> </w:t>
      </w:r>
      <w:r w:rsidR="005220EA" w:rsidRPr="006B7917">
        <w:rPr>
          <w:bCs/>
          <w:sz w:val="22"/>
        </w:rPr>
        <w:t>(</w:t>
      </w:r>
      <w:proofErr w:type="gramStart"/>
      <w:r w:rsidRPr="006B7917">
        <w:rPr>
          <w:bCs/>
          <w:i/>
          <w:sz w:val="22"/>
        </w:rPr>
        <w:t>if</w:t>
      </w:r>
      <w:proofErr w:type="gramEnd"/>
      <w:r w:rsidRPr="006B7917">
        <w:rPr>
          <w:bCs/>
          <w:i/>
          <w:sz w:val="22"/>
        </w:rPr>
        <w:t xml:space="preserve"> there are any matters relevant to fitness for admission set out particulars</w:t>
      </w:r>
      <w:r w:rsidR="00C55E73" w:rsidRPr="006B7917">
        <w:rPr>
          <w:bCs/>
          <w:i/>
          <w:sz w:val="22"/>
        </w:rPr>
        <w:t xml:space="preserve">.  Matters to be disclosed here include, but are not limited to, instances of academic misconduct and </w:t>
      </w:r>
      <w:proofErr w:type="spellStart"/>
      <w:r w:rsidR="00C55E73" w:rsidRPr="006B7917">
        <w:rPr>
          <w:bCs/>
          <w:i/>
          <w:sz w:val="22"/>
        </w:rPr>
        <w:t>Centrelink</w:t>
      </w:r>
      <w:proofErr w:type="spellEnd"/>
      <w:r w:rsidR="00C55E73" w:rsidRPr="006B7917">
        <w:rPr>
          <w:bCs/>
          <w:i/>
          <w:sz w:val="22"/>
        </w:rPr>
        <w:t xml:space="preserve"> overpayments</w:t>
      </w:r>
      <w:r w:rsidR="005220EA" w:rsidRPr="006B7917">
        <w:rPr>
          <w:bCs/>
          <w:sz w:val="22"/>
        </w:rPr>
        <w:t>)</w:t>
      </w:r>
    </w:p>
    <w:p w:rsidR="002309C6" w:rsidRPr="006B7917" w:rsidRDefault="002309C6">
      <w:pPr>
        <w:keepNext/>
        <w:spacing w:before="120" w:after="120"/>
      </w:pPr>
    </w:p>
    <w:p w:rsidR="002309C6" w:rsidRPr="006B7917" w:rsidRDefault="002309C6">
      <w:pPr>
        <w:keepNext/>
        <w:spacing w:before="120" w:after="120"/>
        <w:rPr>
          <w:i/>
          <w:iCs/>
        </w:rPr>
      </w:pPr>
    </w:p>
    <w:p w:rsidR="002309C6" w:rsidRPr="006B7917" w:rsidRDefault="002309C6">
      <w:pPr>
        <w:keepNext/>
        <w:spacing w:before="120" w:after="120"/>
        <w:rPr>
          <w:i/>
          <w:iCs/>
        </w:rPr>
      </w:pPr>
      <w:r w:rsidRPr="006B7917">
        <w:rPr>
          <w:i/>
          <w:iCs/>
        </w:rPr>
        <w:t>At the end of the body of the affidavit:</w:t>
      </w:r>
    </w:p>
    <w:p w:rsidR="002309C6" w:rsidRPr="006B7917" w:rsidRDefault="002309C6">
      <w:pPr>
        <w:keepNext/>
        <w:spacing w:before="120" w:after="120"/>
      </w:pPr>
      <w:r w:rsidRPr="006B7917">
        <w:t>*[Sworn/Affirmed] by (</w:t>
      </w:r>
      <w:r w:rsidRPr="006B7917">
        <w:rPr>
          <w:i/>
          <w:iCs/>
        </w:rPr>
        <w:t>full name</w:t>
      </w:r>
      <w:r w:rsidRPr="006B7917">
        <w:t xml:space="preserve">): </w:t>
      </w:r>
    </w:p>
    <w:p w:rsidR="002309C6" w:rsidRPr="006B7917" w:rsidRDefault="002309C6">
      <w:pPr>
        <w:spacing w:before="120" w:after="120"/>
      </w:pPr>
      <w:r w:rsidRPr="006B7917">
        <w:t>(</w:t>
      </w:r>
      <w:proofErr w:type="gramStart"/>
      <w:r w:rsidRPr="006B7917">
        <w:rPr>
          <w:i/>
          <w:iCs/>
        </w:rPr>
        <w:t>signature</w:t>
      </w:r>
      <w:proofErr w:type="gramEnd"/>
      <w:r w:rsidRPr="006B7917">
        <w:rPr>
          <w:i/>
          <w:iCs/>
        </w:rPr>
        <w:t xml:space="preserve"> of person making affidavit</w:t>
      </w:r>
      <w:r w:rsidRPr="006B7917">
        <w:t>)</w:t>
      </w:r>
    </w:p>
    <w:p w:rsidR="002309C6" w:rsidRPr="006B7917" w:rsidRDefault="002309C6">
      <w:pPr>
        <w:spacing w:before="320" w:after="60"/>
      </w:pPr>
      <w:proofErr w:type="gramStart"/>
      <w:r w:rsidRPr="006B7917">
        <w:t>at</w:t>
      </w:r>
      <w:proofErr w:type="gramEnd"/>
      <w:r w:rsidRPr="006B7917">
        <w:t xml:space="preserve"> (</w:t>
      </w:r>
      <w:r w:rsidRPr="006B7917">
        <w:rPr>
          <w:i/>
          <w:iCs/>
        </w:rPr>
        <w:t>place</w:t>
      </w:r>
      <w:r w:rsidRPr="006B7917">
        <w:t xml:space="preserve">) in the presence of: </w:t>
      </w:r>
    </w:p>
    <w:p w:rsidR="002309C6" w:rsidRPr="006B7917" w:rsidRDefault="002309C6">
      <w:pPr>
        <w:spacing w:before="320" w:after="60"/>
        <w:rPr>
          <w:i/>
          <w:iCs/>
        </w:rPr>
      </w:pPr>
      <w:r w:rsidRPr="006B7917">
        <w:t>(</w:t>
      </w:r>
      <w:proofErr w:type="gramStart"/>
      <w:r w:rsidRPr="006B7917">
        <w:rPr>
          <w:i/>
          <w:iCs/>
        </w:rPr>
        <w:t>signature</w:t>
      </w:r>
      <w:proofErr w:type="gramEnd"/>
      <w:r w:rsidRPr="006B7917">
        <w:rPr>
          <w:i/>
          <w:iCs/>
        </w:rPr>
        <w:t xml:space="preserve"> of person before whom affidavit is made) </w:t>
      </w:r>
    </w:p>
    <w:p w:rsidR="002309C6" w:rsidRPr="006B7917" w:rsidRDefault="002309C6">
      <w:pPr>
        <w:spacing w:before="320" w:after="60"/>
      </w:pPr>
      <w:r w:rsidRPr="006B7917">
        <w:t>(</w:t>
      </w:r>
      <w:r w:rsidRPr="006B7917">
        <w:rPr>
          <w:i/>
          <w:iCs/>
        </w:rPr>
        <w:t>Full name of person before whom affidavit is made</w:t>
      </w:r>
      <w:r w:rsidRPr="006B7917">
        <w:t>) of (</w:t>
      </w:r>
      <w:r w:rsidRPr="006B7917">
        <w:rPr>
          <w:i/>
          <w:iCs/>
        </w:rPr>
        <w:t>address</w:t>
      </w:r>
      <w:r w:rsidRPr="006B7917">
        <w:t>)</w:t>
      </w:r>
    </w:p>
    <w:p w:rsidR="002309C6" w:rsidRPr="006B7917" w:rsidRDefault="002309C6">
      <w:pPr>
        <w:spacing w:before="320" w:after="60"/>
      </w:pPr>
      <w:r w:rsidRPr="006B7917">
        <w:t>*[Justice of the Peace/Barrister/Solicitor</w:t>
      </w:r>
      <w:proofErr w:type="gramStart"/>
      <w:r w:rsidRPr="006B7917">
        <w:t>/(</w:t>
      </w:r>
      <w:proofErr w:type="gramEnd"/>
      <w:r w:rsidRPr="006B7917">
        <w:rPr>
          <w:i/>
          <w:iCs/>
        </w:rPr>
        <w:t>other</w:t>
      </w:r>
      <w:r w:rsidRPr="006B7917">
        <w:t>)]</w:t>
      </w:r>
    </w:p>
    <w:p w:rsidR="002309C6" w:rsidRPr="006B7917" w:rsidRDefault="002309C6">
      <w:pPr>
        <w:pStyle w:val="aNote"/>
      </w:pPr>
      <w:r w:rsidRPr="006B7917">
        <w:rPr>
          <w:rStyle w:val="charItals"/>
        </w:rPr>
        <w:t>Note</w:t>
      </w:r>
      <w:r w:rsidRPr="006B7917">
        <w:rPr>
          <w:rStyle w:val="charItals"/>
        </w:rPr>
        <w:tab/>
      </w:r>
      <w:r w:rsidRPr="006B7917">
        <w:t>If the affidavit extends over more than 1 page, the person making the affidavit and the person taking the affidavit must sign or initial each page of the affidavit (see r 6715 (1) (Affidavit—taking of))</w:t>
      </w:r>
    </w:p>
    <w:p w:rsidR="002309C6" w:rsidRPr="006B7917" w:rsidRDefault="002309C6">
      <w:pPr>
        <w:pStyle w:val="aNote"/>
      </w:pPr>
    </w:p>
    <w:p w:rsidR="002309C6" w:rsidRPr="006B7917" w:rsidRDefault="002309C6">
      <w:pPr>
        <w:pStyle w:val="aNote"/>
      </w:pPr>
    </w:p>
    <w:p w:rsidR="002309C6" w:rsidRPr="006B7917" w:rsidRDefault="002309C6">
      <w:pPr>
        <w:pStyle w:val="aNote"/>
      </w:pPr>
    </w:p>
    <w:p w:rsidR="002309C6" w:rsidRPr="006B7917" w:rsidRDefault="002309C6">
      <w:pPr>
        <w:pStyle w:val="aNote"/>
        <w:ind w:left="851" w:hanging="851"/>
      </w:pPr>
      <w:r w:rsidRPr="006B7917">
        <w:rPr>
          <w:rStyle w:val="charItals"/>
        </w:rPr>
        <w:t>*omit if, or whichever is, inapplicable</w:t>
      </w: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>
      <w:pPr>
        <w:pStyle w:val="01Contents"/>
        <w:rPr>
          <w:szCs w:val="20"/>
        </w:rPr>
      </w:pPr>
    </w:p>
    <w:p w:rsidR="003969C7" w:rsidRPr="006B7917" w:rsidRDefault="003969C7">
      <w:pPr>
        <w:pStyle w:val="01Contents"/>
        <w:rPr>
          <w:szCs w:val="20"/>
        </w:rPr>
      </w:pPr>
    </w:p>
    <w:p w:rsidR="002309C6" w:rsidRPr="006B7917" w:rsidRDefault="00F06B00" w:rsidP="00F06B00">
      <w:pPr>
        <w:pStyle w:val="01Contents"/>
        <w:rPr>
          <w:sz w:val="20"/>
        </w:rPr>
      </w:pPr>
      <w:r>
        <w:rPr>
          <w:szCs w:val="20"/>
        </w:rPr>
        <w:br w:type="page"/>
      </w:r>
    </w:p>
    <w:p w:rsidR="003969C7" w:rsidRPr="006B7917" w:rsidRDefault="003969C7" w:rsidP="002309C6">
      <w:pPr>
        <w:widowControl w:val="0"/>
        <w:tabs>
          <w:tab w:val="left" w:pos="3220"/>
        </w:tabs>
        <w:autoSpaceDE w:val="0"/>
        <w:autoSpaceDN w:val="0"/>
        <w:adjustRightInd w:val="0"/>
        <w:spacing w:before="19"/>
        <w:ind w:left="620" w:right="-20"/>
        <w:rPr>
          <w:rFonts w:ascii="Arial" w:hAnsi="Arial" w:cs="Arial"/>
          <w:b/>
          <w:bCs/>
          <w:sz w:val="32"/>
          <w:szCs w:val="32"/>
        </w:rPr>
      </w:pPr>
    </w:p>
    <w:p w:rsidR="002309C6" w:rsidRPr="006B7917" w:rsidRDefault="002309C6" w:rsidP="002309C6">
      <w:pPr>
        <w:widowControl w:val="0"/>
        <w:tabs>
          <w:tab w:val="left" w:pos="3220"/>
        </w:tabs>
        <w:autoSpaceDE w:val="0"/>
        <w:autoSpaceDN w:val="0"/>
        <w:adjustRightInd w:val="0"/>
        <w:spacing w:before="19"/>
        <w:ind w:left="620" w:right="-20"/>
        <w:rPr>
          <w:rFonts w:ascii="Arial" w:hAnsi="Arial" w:cs="Arial"/>
          <w:sz w:val="32"/>
          <w:szCs w:val="32"/>
        </w:rPr>
      </w:pPr>
      <w:r w:rsidRPr="006B7917">
        <w:rPr>
          <w:rFonts w:ascii="Arial" w:hAnsi="Arial" w:cs="Arial"/>
          <w:b/>
          <w:bCs/>
          <w:sz w:val="32"/>
          <w:szCs w:val="32"/>
        </w:rPr>
        <w:t>Form 6.12</w:t>
      </w:r>
      <w:r w:rsidRPr="006B7917">
        <w:rPr>
          <w:rFonts w:ascii="Arial" w:hAnsi="Arial" w:cs="Arial"/>
          <w:b/>
          <w:bCs/>
          <w:sz w:val="32"/>
          <w:szCs w:val="32"/>
        </w:rPr>
        <w:tab/>
        <w:t>Annexure to affidavit</w:t>
      </w: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i/>
          <w:iCs/>
          <w:szCs w:val="24"/>
        </w:rPr>
        <w:t>Court Procedures Rules 2006</w:t>
      </w: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204" w:lineRule="exact"/>
        <w:ind w:left="620" w:right="-20"/>
        <w:rPr>
          <w:sz w:val="18"/>
          <w:szCs w:val="18"/>
        </w:rPr>
      </w:pPr>
      <w:r w:rsidRPr="006B7917">
        <w:rPr>
          <w:sz w:val="18"/>
          <w:szCs w:val="18"/>
        </w:rPr>
        <w:t>(</w:t>
      </w:r>
      <w:proofErr w:type="gramStart"/>
      <w:r w:rsidRPr="006B7917">
        <w:rPr>
          <w:sz w:val="18"/>
          <w:szCs w:val="18"/>
        </w:rPr>
        <w:t>see</w:t>
      </w:r>
      <w:proofErr w:type="gramEnd"/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r</w:t>
      </w:r>
      <w:r w:rsidRPr="006B7917">
        <w:rPr>
          <w:spacing w:val="-1"/>
          <w:sz w:val="18"/>
          <w:szCs w:val="18"/>
        </w:rPr>
        <w:t xml:space="preserve"> </w:t>
      </w:r>
      <w:r w:rsidRPr="006B7917">
        <w:rPr>
          <w:sz w:val="18"/>
          <w:szCs w:val="18"/>
        </w:rPr>
        <w:t>6712</w:t>
      </w:r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(Affidavit</w:t>
      </w:r>
      <w:r w:rsidRPr="006B7917">
        <w:rPr>
          <w:spacing w:val="-1"/>
          <w:sz w:val="18"/>
          <w:szCs w:val="18"/>
        </w:rPr>
        <w:t>—</w:t>
      </w:r>
      <w:proofErr w:type="spellStart"/>
      <w:r w:rsidRPr="006B7917">
        <w:rPr>
          <w:sz w:val="18"/>
          <w:szCs w:val="18"/>
        </w:rPr>
        <w:t>annexures</w:t>
      </w:r>
      <w:proofErr w:type="spellEnd"/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and</w:t>
      </w:r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ex</w:t>
      </w:r>
      <w:r w:rsidRPr="006B7917">
        <w:rPr>
          <w:spacing w:val="-1"/>
          <w:sz w:val="18"/>
          <w:szCs w:val="18"/>
        </w:rPr>
        <w:t>h</w:t>
      </w:r>
      <w:r w:rsidRPr="006B7917">
        <w:rPr>
          <w:sz w:val="18"/>
          <w:szCs w:val="18"/>
        </w:rPr>
        <w:t>ibits))</w:t>
      </w: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(</w:t>
      </w:r>
      <w:proofErr w:type="gramStart"/>
      <w:r w:rsidRPr="006B7917">
        <w:rPr>
          <w:i/>
          <w:iCs/>
          <w:szCs w:val="24"/>
        </w:rPr>
        <w:t>to</w:t>
      </w:r>
      <w:proofErr w:type="gramEnd"/>
      <w:r w:rsidRPr="006B7917">
        <w:rPr>
          <w:i/>
          <w:iCs/>
          <w:szCs w:val="24"/>
        </w:rPr>
        <w:t xml:space="preserve"> be included on the first page of each annexure</w:t>
      </w:r>
      <w:r w:rsidRPr="006B7917">
        <w:rPr>
          <w:szCs w:val="24"/>
        </w:rPr>
        <w:t>)</w:t>
      </w: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This *[and the following (</w:t>
      </w:r>
      <w:r w:rsidRPr="006B7917">
        <w:rPr>
          <w:i/>
          <w:iCs/>
          <w:szCs w:val="24"/>
        </w:rPr>
        <w:t>number</w:t>
      </w:r>
      <w:r w:rsidRPr="006B7917">
        <w:rPr>
          <w:szCs w:val="24"/>
        </w:rPr>
        <w:t xml:space="preserve">) page/s) is the annexure </w:t>
      </w:r>
      <w:r w:rsidRPr="006B7917">
        <w:rPr>
          <w:spacing w:val="-2"/>
          <w:szCs w:val="24"/>
        </w:rPr>
        <w:t>m</w:t>
      </w:r>
      <w:r w:rsidRPr="006B7917">
        <w:rPr>
          <w:szCs w:val="24"/>
        </w:rPr>
        <w:t xml:space="preserve">arked </w:t>
      </w:r>
      <w:r w:rsidRPr="006B7917">
        <w:rPr>
          <w:b/>
          <w:i/>
          <w:iCs/>
          <w:szCs w:val="24"/>
        </w:rPr>
        <w:t>‘A’</w:t>
      </w:r>
      <w:r w:rsidRPr="006B7917">
        <w:rPr>
          <w:i/>
          <w:iCs/>
          <w:szCs w:val="24"/>
        </w:rPr>
        <w:t xml:space="preserve"> </w:t>
      </w: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before="2" w:line="276" w:lineRule="exact"/>
        <w:ind w:left="620" w:right="258"/>
        <w:rPr>
          <w:szCs w:val="24"/>
        </w:rPr>
      </w:pPr>
      <w:proofErr w:type="gramStart"/>
      <w:r w:rsidRPr="006B7917">
        <w:rPr>
          <w:szCs w:val="24"/>
        </w:rPr>
        <w:t>referred</w:t>
      </w:r>
      <w:proofErr w:type="gramEnd"/>
      <w:r w:rsidRPr="006B7917">
        <w:rPr>
          <w:szCs w:val="24"/>
        </w:rPr>
        <w:t xml:space="preserve"> to in the affidavit of (</w:t>
      </w:r>
      <w:r w:rsidRPr="006B7917">
        <w:rPr>
          <w:i/>
          <w:iCs/>
          <w:szCs w:val="24"/>
        </w:rPr>
        <w:t xml:space="preserve">name of person </w:t>
      </w:r>
      <w:r w:rsidRPr="006B7917">
        <w:rPr>
          <w:i/>
          <w:iCs/>
          <w:spacing w:val="-2"/>
          <w:szCs w:val="24"/>
        </w:rPr>
        <w:t>m</w:t>
      </w:r>
      <w:r w:rsidRPr="006B7917">
        <w:rPr>
          <w:i/>
          <w:iCs/>
          <w:szCs w:val="24"/>
        </w:rPr>
        <w:t>aking affidavi</w:t>
      </w:r>
      <w:r w:rsidRPr="006B7917">
        <w:rPr>
          <w:i/>
          <w:iCs/>
          <w:spacing w:val="-1"/>
          <w:szCs w:val="24"/>
        </w:rPr>
        <w:t>t</w:t>
      </w:r>
      <w:r w:rsidRPr="006B7917">
        <w:rPr>
          <w:szCs w:val="24"/>
        </w:rPr>
        <w:t>) *[sworn/affir</w:t>
      </w:r>
      <w:r w:rsidRPr="006B7917">
        <w:rPr>
          <w:spacing w:val="-2"/>
          <w:szCs w:val="24"/>
        </w:rPr>
        <w:t>m</w:t>
      </w:r>
      <w:r w:rsidRPr="006B7917">
        <w:rPr>
          <w:szCs w:val="24"/>
        </w:rPr>
        <w:t>ed] at (</w:t>
      </w:r>
      <w:r w:rsidRPr="006B7917">
        <w:rPr>
          <w:i/>
          <w:iCs/>
          <w:szCs w:val="24"/>
        </w:rPr>
        <w:t>plac</w:t>
      </w:r>
      <w:r w:rsidRPr="006B7917">
        <w:rPr>
          <w:i/>
          <w:iCs/>
          <w:spacing w:val="-1"/>
          <w:szCs w:val="24"/>
        </w:rPr>
        <w:t>e</w:t>
      </w:r>
      <w:r w:rsidRPr="006B7917">
        <w:rPr>
          <w:szCs w:val="24"/>
        </w:rPr>
        <w:t xml:space="preserve">) on </w:t>
      </w:r>
      <w:r w:rsidRPr="006B7917">
        <w:rPr>
          <w:spacing w:val="-1"/>
          <w:szCs w:val="24"/>
        </w:rPr>
        <w:t>(</w:t>
      </w:r>
      <w:r w:rsidRPr="006B7917">
        <w:rPr>
          <w:i/>
          <w:iCs/>
          <w:szCs w:val="24"/>
        </w:rPr>
        <w:t>date</w:t>
      </w:r>
      <w:r w:rsidRPr="006B7917">
        <w:rPr>
          <w:szCs w:val="24"/>
        </w:rPr>
        <w:t xml:space="preserve">) before </w:t>
      </w:r>
      <w:r w:rsidRPr="006B7917">
        <w:rPr>
          <w:spacing w:val="-2"/>
          <w:szCs w:val="24"/>
        </w:rPr>
        <w:t>m</w:t>
      </w:r>
      <w:r w:rsidRPr="006B7917">
        <w:rPr>
          <w:szCs w:val="24"/>
        </w:rPr>
        <w:t>e:</w:t>
      </w: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before="2" w:line="276" w:lineRule="exact"/>
        <w:ind w:left="620" w:right="258"/>
        <w:rPr>
          <w:szCs w:val="24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(</w:t>
      </w:r>
      <w:proofErr w:type="gramStart"/>
      <w:r w:rsidRPr="006B7917">
        <w:rPr>
          <w:i/>
          <w:iCs/>
          <w:szCs w:val="24"/>
        </w:rPr>
        <w:t>signat</w:t>
      </w:r>
      <w:r w:rsidRPr="006B7917">
        <w:rPr>
          <w:i/>
          <w:iCs/>
          <w:spacing w:val="-1"/>
          <w:szCs w:val="24"/>
        </w:rPr>
        <w:t>u</w:t>
      </w:r>
      <w:r w:rsidRPr="006B7917">
        <w:rPr>
          <w:i/>
          <w:iCs/>
          <w:szCs w:val="24"/>
        </w:rPr>
        <w:t>re</w:t>
      </w:r>
      <w:proofErr w:type="gramEnd"/>
      <w:r w:rsidRPr="006B7917">
        <w:rPr>
          <w:i/>
          <w:iCs/>
          <w:szCs w:val="24"/>
        </w:rPr>
        <w:t xml:space="preserve"> </w:t>
      </w:r>
      <w:r w:rsidRPr="006B7917">
        <w:rPr>
          <w:i/>
          <w:iCs/>
          <w:spacing w:val="-1"/>
          <w:szCs w:val="24"/>
        </w:rPr>
        <w:t>o</w:t>
      </w:r>
      <w:r w:rsidRPr="006B7917">
        <w:rPr>
          <w:i/>
          <w:iCs/>
          <w:szCs w:val="24"/>
        </w:rPr>
        <w:t>f person before whom affidavit is made)</w:t>
      </w: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*[Justice of the Peac</w:t>
      </w:r>
      <w:r w:rsidRPr="006B7917">
        <w:rPr>
          <w:spacing w:val="-1"/>
          <w:szCs w:val="24"/>
        </w:rPr>
        <w:t>e</w:t>
      </w:r>
      <w:r w:rsidRPr="006B7917">
        <w:rPr>
          <w:szCs w:val="24"/>
        </w:rPr>
        <w:t>/Barrister/Solicit</w:t>
      </w:r>
      <w:r w:rsidRPr="006B7917">
        <w:rPr>
          <w:spacing w:val="-1"/>
          <w:szCs w:val="24"/>
        </w:rPr>
        <w:t>o</w:t>
      </w:r>
      <w:r w:rsidRPr="006B7917">
        <w:rPr>
          <w:szCs w:val="24"/>
        </w:rPr>
        <w:t>r</w:t>
      </w:r>
      <w:proofErr w:type="gramStart"/>
      <w:r w:rsidRPr="006B7917">
        <w:rPr>
          <w:szCs w:val="24"/>
        </w:rPr>
        <w:t>/(</w:t>
      </w:r>
      <w:proofErr w:type="gramEnd"/>
      <w:r w:rsidRPr="006B7917">
        <w:rPr>
          <w:i/>
          <w:iCs/>
          <w:szCs w:val="24"/>
        </w:rPr>
        <w:t>othe</w:t>
      </w:r>
      <w:r w:rsidRPr="006B7917">
        <w:rPr>
          <w:i/>
          <w:iCs/>
          <w:spacing w:val="-1"/>
          <w:szCs w:val="24"/>
        </w:rPr>
        <w:t>r</w:t>
      </w:r>
      <w:r w:rsidRPr="006B7917">
        <w:rPr>
          <w:spacing w:val="-1"/>
          <w:szCs w:val="24"/>
        </w:rPr>
        <w:t>)]</w:t>
      </w: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271" w:lineRule="exact"/>
        <w:ind w:left="620" w:right="-20"/>
        <w:rPr>
          <w:szCs w:val="24"/>
        </w:rPr>
      </w:pPr>
      <w:r w:rsidRPr="006B7917">
        <w:rPr>
          <w:position w:val="-1"/>
          <w:szCs w:val="24"/>
        </w:rPr>
        <w:t>*</w:t>
      </w:r>
      <w:r w:rsidRPr="006B7917">
        <w:rPr>
          <w:i/>
          <w:iCs/>
          <w:position w:val="-1"/>
          <w:szCs w:val="24"/>
        </w:rPr>
        <w:t xml:space="preserve">omit if, </w:t>
      </w:r>
      <w:r w:rsidRPr="006B7917">
        <w:rPr>
          <w:i/>
          <w:iCs/>
          <w:spacing w:val="-1"/>
          <w:position w:val="-1"/>
          <w:szCs w:val="24"/>
        </w:rPr>
        <w:t>o</w:t>
      </w:r>
      <w:r w:rsidRPr="006B7917">
        <w:rPr>
          <w:i/>
          <w:iCs/>
          <w:position w:val="-1"/>
          <w:szCs w:val="24"/>
        </w:rPr>
        <w:t>r whichever is, inapplicable</w:t>
      </w: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before="8" w:line="170" w:lineRule="exact"/>
        <w:rPr>
          <w:sz w:val="17"/>
          <w:szCs w:val="17"/>
        </w:rPr>
      </w:pPr>
    </w:p>
    <w:p w:rsidR="002309C6" w:rsidRPr="006B7917" w:rsidRDefault="002309C6" w:rsidP="002309C6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>
      <w:pPr>
        <w:pStyle w:val="01Contents"/>
        <w:rPr>
          <w:szCs w:val="20"/>
        </w:rPr>
      </w:pPr>
    </w:p>
    <w:p w:rsidR="002309C6" w:rsidRPr="006B7917" w:rsidRDefault="002309C6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  <w:r w:rsidRPr="006B7917">
        <w:rPr>
          <w:szCs w:val="20"/>
        </w:rPr>
        <w:t xml:space="preserve">THIS TEXT AND THE FOLLOWING TEXT IS FOR THE INFORMATION OF THE APPLICANT ONLY – DO NOT INCLUDE THIS TEXT IN YOUR </w:t>
      </w:r>
      <w:r w:rsidR="00D85A37" w:rsidRPr="006B7917">
        <w:rPr>
          <w:szCs w:val="20"/>
        </w:rPr>
        <w:t>AFFIDAVIT</w:t>
      </w:r>
    </w:p>
    <w:p w:rsidR="002309C6" w:rsidRPr="006B7917" w:rsidRDefault="002309C6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2309C6" w:rsidRPr="006B7917" w:rsidRDefault="002309C6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544BED" w:rsidRPr="006B7917" w:rsidRDefault="002309C6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  <w:r w:rsidRPr="006B7917">
        <w:rPr>
          <w:szCs w:val="20"/>
        </w:rPr>
        <w:t xml:space="preserve">The Form 6.12 annexure statement set out above must be included on a separate page preceding each annexure to your affidavit </w:t>
      </w:r>
    </w:p>
    <w:p w:rsidR="00544BED" w:rsidRPr="006B7917" w:rsidRDefault="00544BED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544BED" w:rsidRPr="006B7917" w:rsidRDefault="002309C6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  <w:u w:val="single"/>
        </w:rPr>
      </w:pPr>
      <w:r w:rsidRPr="006B7917">
        <w:rPr>
          <w:szCs w:val="20"/>
          <w:u w:val="single"/>
        </w:rPr>
        <w:t xml:space="preserve">OR </w:t>
      </w:r>
    </w:p>
    <w:p w:rsidR="00544BED" w:rsidRPr="006B7917" w:rsidRDefault="00544BED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  <w:u w:val="single"/>
        </w:rPr>
      </w:pPr>
    </w:p>
    <w:p w:rsidR="002309C6" w:rsidRPr="006B7917" w:rsidRDefault="00544BED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  <w:r w:rsidRPr="006B7917">
        <w:rPr>
          <w:szCs w:val="20"/>
        </w:rPr>
        <w:t>T</w:t>
      </w:r>
      <w:r w:rsidR="002309C6" w:rsidRPr="006B7917">
        <w:rPr>
          <w:szCs w:val="20"/>
        </w:rPr>
        <w:t>he wording commencing</w:t>
      </w:r>
      <w:r w:rsidR="004671C5" w:rsidRPr="006B7917">
        <w:rPr>
          <w:szCs w:val="20"/>
        </w:rPr>
        <w:t xml:space="preserve">:  </w:t>
      </w:r>
    </w:p>
    <w:p w:rsidR="004671C5" w:rsidRPr="006B7917" w:rsidRDefault="004671C5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5E3E3C" w:rsidRPr="006B7917" w:rsidRDefault="002309C6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>‘This * [and the following (</w:t>
      </w:r>
      <w:r w:rsidRPr="006B7917">
        <w:rPr>
          <w:i/>
          <w:szCs w:val="20"/>
        </w:rPr>
        <w:t>number</w:t>
      </w:r>
      <w:r w:rsidRPr="006B7917">
        <w:rPr>
          <w:szCs w:val="20"/>
        </w:rPr>
        <w:t>) page/s)...</w:t>
      </w:r>
      <w:r w:rsidR="00544BED" w:rsidRPr="006B7917">
        <w:rPr>
          <w:szCs w:val="20"/>
        </w:rPr>
        <w:t>’</w:t>
      </w:r>
      <w:r w:rsidRPr="006B7917">
        <w:rPr>
          <w:szCs w:val="20"/>
        </w:rPr>
        <w:t xml:space="preserve"> can be written </w:t>
      </w:r>
      <w:r w:rsidR="00546BB2" w:rsidRPr="006B7917">
        <w:rPr>
          <w:szCs w:val="20"/>
        </w:rPr>
        <w:t xml:space="preserve">or stamped </w:t>
      </w:r>
      <w:r w:rsidRPr="006B7917">
        <w:rPr>
          <w:szCs w:val="20"/>
        </w:rPr>
        <w:t xml:space="preserve">on the first page of each annexure. </w:t>
      </w:r>
    </w:p>
    <w:p w:rsidR="005E3E3C" w:rsidRPr="006B7917" w:rsidRDefault="005E3E3C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2309C6" w:rsidRPr="006B7917" w:rsidRDefault="002309C6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 xml:space="preserve"> The annexure statement must be witnessed by the person who takes your affidavit, at the</w:t>
      </w:r>
      <w:r w:rsidR="005D0A48" w:rsidRPr="006B7917">
        <w:rPr>
          <w:szCs w:val="20"/>
        </w:rPr>
        <w:t xml:space="preserve"> same</w:t>
      </w:r>
      <w:r w:rsidRPr="006B7917">
        <w:rPr>
          <w:szCs w:val="20"/>
        </w:rPr>
        <w:t xml:space="preserve"> time that the affidavit is witnessed.  </w:t>
      </w:r>
      <w:r w:rsidR="004671C5" w:rsidRPr="006B7917">
        <w:rPr>
          <w:szCs w:val="20"/>
        </w:rPr>
        <w:t>It cannot be prepared and executed separately.</w:t>
      </w:r>
    </w:p>
    <w:p w:rsidR="002309C6" w:rsidRPr="006B7917" w:rsidRDefault="002309C6" w:rsidP="002309C6">
      <w:pPr>
        <w:pStyle w:val="01Contents"/>
        <w:jc w:val="both"/>
        <w:rPr>
          <w:szCs w:val="20"/>
        </w:rPr>
      </w:pPr>
    </w:p>
    <w:p w:rsidR="005D0A48" w:rsidRPr="006B7917" w:rsidRDefault="005D0A48" w:rsidP="002309C6">
      <w:pPr>
        <w:pStyle w:val="01Contents"/>
        <w:jc w:val="both"/>
        <w:rPr>
          <w:szCs w:val="20"/>
        </w:rPr>
      </w:pPr>
    </w:p>
    <w:p w:rsidR="00C55E73" w:rsidRPr="006B7917" w:rsidRDefault="00F06B00" w:rsidP="005D0A48">
      <w:pPr>
        <w:pStyle w:val="01Contents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D0A48" w:rsidRPr="006B7917" w:rsidRDefault="005D0A48" w:rsidP="005D0A48">
      <w:pPr>
        <w:pStyle w:val="01Contents"/>
        <w:jc w:val="center"/>
        <w:rPr>
          <w:sz w:val="32"/>
          <w:szCs w:val="32"/>
        </w:rPr>
      </w:pPr>
      <w:r w:rsidRPr="006B7917">
        <w:rPr>
          <w:sz w:val="32"/>
          <w:szCs w:val="32"/>
        </w:rPr>
        <w:t>‘A’</w:t>
      </w:r>
    </w:p>
    <w:p w:rsidR="005D0A48" w:rsidRPr="006B7917" w:rsidRDefault="005D0A48" w:rsidP="002309C6">
      <w:pPr>
        <w:pStyle w:val="01Contents"/>
        <w:jc w:val="both"/>
        <w:rPr>
          <w:szCs w:val="20"/>
        </w:rPr>
      </w:pPr>
    </w:p>
    <w:p w:rsidR="005D0A48" w:rsidRPr="006B7917" w:rsidRDefault="005D0A48" w:rsidP="002309C6">
      <w:pPr>
        <w:pStyle w:val="01Contents"/>
        <w:jc w:val="both"/>
        <w:rPr>
          <w:szCs w:val="20"/>
        </w:rPr>
      </w:pPr>
    </w:p>
    <w:p w:rsidR="005D0A48" w:rsidRPr="006B7917" w:rsidRDefault="005D0A48" w:rsidP="002309C6">
      <w:pPr>
        <w:pStyle w:val="01Contents"/>
        <w:jc w:val="both"/>
        <w:rPr>
          <w:szCs w:val="20"/>
        </w:rPr>
      </w:pPr>
    </w:p>
    <w:p w:rsidR="005D0A48" w:rsidRPr="006B7917" w:rsidRDefault="005D0A48" w:rsidP="002309C6">
      <w:pPr>
        <w:pStyle w:val="01Contents"/>
        <w:jc w:val="both"/>
        <w:rPr>
          <w:szCs w:val="20"/>
        </w:rPr>
      </w:pPr>
    </w:p>
    <w:p w:rsidR="005D0A48" w:rsidRPr="006B7917" w:rsidRDefault="00B40069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 xml:space="preserve">THIS TEXT AND </w:t>
      </w:r>
      <w:r w:rsidR="005D0A48" w:rsidRPr="006B7917">
        <w:rPr>
          <w:szCs w:val="20"/>
        </w:rPr>
        <w:t>THE FOLLOWING TEXT IS FOR THE INFORMATION OF THE APPLICANT ONLY</w:t>
      </w:r>
      <w:r w:rsidR="00D85A37" w:rsidRPr="006B7917">
        <w:rPr>
          <w:szCs w:val="20"/>
        </w:rPr>
        <w:t xml:space="preserve"> – DO NOT INCLUDE THIS TEXT IN YOUR AFFIDAVIT</w:t>
      </w:r>
    </w:p>
    <w:p w:rsidR="005D0A48" w:rsidRPr="006B7917" w:rsidRDefault="005D0A48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5D0A48" w:rsidRPr="006B7917" w:rsidRDefault="005D0A48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5D0A48" w:rsidRPr="006B7917" w:rsidRDefault="005D0A48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 xml:space="preserve">Annexure ‘A’ of the applicant’s affidavit </w:t>
      </w:r>
      <w:r w:rsidR="00546BB2" w:rsidRPr="006B7917">
        <w:rPr>
          <w:szCs w:val="20"/>
        </w:rPr>
        <w:t>should</w:t>
      </w:r>
      <w:r w:rsidRPr="006B7917">
        <w:rPr>
          <w:szCs w:val="20"/>
        </w:rPr>
        <w:t xml:space="preserve"> </w:t>
      </w:r>
      <w:r w:rsidR="00544BED" w:rsidRPr="006B7917">
        <w:rPr>
          <w:szCs w:val="20"/>
        </w:rPr>
        <w:t xml:space="preserve">be </w:t>
      </w:r>
      <w:r w:rsidRPr="006B7917">
        <w:rPr>
          <w:szCs w:val="20"/>
        </w:rPr>
        <w:t xml:space="preserve">either a </w:t>
      </w:r>
      <w:r w:rsidRPr="006B7917">
        <w:rPr>
          <w:b/>
          <w:szCs w:val="20"/>
          <w:u w:val="single"/>
        </w:rPr>
        <w:t>Testamur</w:t>
      </w:r>
      <w:r w:rsidRPr="006B7917">
        <w:rPr>
          <w:szCs w:val="20"/>
        </w:rPr>
        <w:t xml:space="preserve"> (the certificate that you get when you graduate from university)</w:t>
      </w:r>
      <w:r w:rsidR="00A14FBF" w:rsidRPr="006B7917">
        <w:rPr>
          <w:szCs w:val="20"/>
        </w:rPr>
        <w:t xml:space="preserve"> or an </w:t>
      </w:r>
      <w:r w:rsidR="00A14FBF" w:rsidRPr="006B7917">
        <w:rPr>
          <w:b/>
          <w:szCs w:val="20"/>
          <w:u w:val="single"/>
        </w:rPr>
        <w:t>academic statement</w:t>
      </w:r>
      <w:r w:rsidR="00A14FBF" w:rsidRPr="006B7917">
        <w:rPr>
          <w:szCs w:val="20"/>
        </w:rPr>
        <w:t xml:space="preserve"> that </w:t>
      </w:r>
      <w:r w:rsidR="00F45EE5" w:rsidRPr="006B7917">
        <w:rPr>
          <w:szCs w:val="20"/>
        </w:rPr>
        <w:t>must</w:t>
      </w:r>
      <w:r w:rsidR="004671C5" w:rsidRPr="006B7917">
        <w:rPr>
          <w:szCs w:val="20"/>
        </w:rPr>
        <w:t xml:space="preserve"> </w:t>
      </w:r>
      <w:r w:rsidR="00A14FBF" w:rsidRPr="006B7917">
        <w:rPr>
          <w:szCs w:val="20"/>
        </w:rPr>
        <w:t xml:space="preserve">include wording </w:t>
      </w:r>
      <w:r w:rsidR="004671C5" w:rsidRPr="006B7917">
        <w:rPr>
          <w:szCs w:val="20"/>
        </w:rPr>
        <w:t>stating</w:t>
      </w:r>
      <w:r w:rsidR="00A14FBF" w:rsidRPr="006B7917">
        <w:rPr>
          <w:szCs w:val="20"/>
        </w:rPr>
        <w:t xml:space="preserve"> Bachelor of Laws has been completed.</w:t>
      </w:r>
      <w:r w:rsidRPr="006B7917">
        <w:rPr>
          <w:szCs w:val="20"/>
        </w:rPr>
        <w:t xml:space="preserve"> </w:t>
      </w:r>
    </w:p>
    <w:p w:rsidR="00AE568F" w:rsidRPr="006B7917" w:rsidRDefault="00AE568F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AE568F" w:rsidRPr="006B7917" w:rsidRDefault="00AE568F" w:rsidP="002309C6">
      <w:pPr>
        <w:pStyle w:val="01Contents"/>
        <w:jc w:val="both"/>
        <w:rPr>
          <w:szCs w:val="20"/>
        </w:rPr>
      </w:pPr>
    </w:p>
    <w:p w:rsidR="00AE568F" w:rsidRPr="006B7917" w:rsidRDefault="00AE568F" w:rsidP="002309C6">
      <w:pPr>
        <w:pStyle w:val="01Contents"/>
        <w:jc w:val="both"/>
        <w:rPr>
          <w:szCs w:val="20"/>
        </w:rPr>
      </w:pPr>
    </w:p>
    <w:p w:rsidR="00AE568F" w:rsidRPr="006B7917" w:rsidRDefault="00AE568F" w:rsidP="002309C6">
      <w:pPr>
        <w:pStyle w:val="01Contents"/>
        <w:jc w:val="both"/>
        <w:rPr>
          <w:szCs w:val="20"/>
        </w:rPr>
      </w:pP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C55E73" w:rsidRPr="006B7917" w:rsidRDefault="00F06B00" w:rsidP="002309C6">
      <w:pPr>
        <w:pStyle w:val="01Contents"/>
        <w:jc w:val="both"/>
        <w:rPr>
          <w:szCs w:val="20"/>
        </w:rPr>
      </w:pPr>
      <w:r>
        <w:rPr>
          <w:szCs w:val="20"/>
        </w:rPr>
        <w:br w:type="page"/>
      </w:r>
    </w:p>
    <w:p w:rsidR="00C55E73" w:rsidRPr="006B7917" w:rsidRDefault="00C55E73" w:rsidP="002309C6">
      <w:pPr>
        <w:pStyle w:val="01Contents"/>
        <w:jc w:val="both"/>
        <w:rPr>
          <w:szCs w:val="20"/>
        </w:rPr>
      </w:pPr>
    </w:p>
    <w:p w:rsidR="00AE568F" w:rsidRPr="006B7917" w:rsidRDefault="00AE568F" w:rsidP="00AE568F">
      <w:pPr>
        <w:widowControl w:val="0"/>
        <w:tabs>
          <w:tab w:val="left" w:pos="3220"/>
        </w:tabs>
        <w:autoSpaceDE w:val="0"/>
        <w:autoSpaceDN w:val="0"/>
        <w:adjustRightInd w:val="0"/>
        <w:spacing w:before="19"/>
        <w:ind w:left="620" w:right="-20"/>
        <w:rPr>
          <w:rFonts w:ascii="Arial" w:hAnsi="Arial" w:cs="Arial"/>
          <w:sz w:val="32"/>
          <w:szCs w:val="32"/>
        </w:rPr>
      </w:pPr>
      <w:r w:rsidRPr="006B7917">
        <w:rPr>
          <w:rFonts w:ascii="Arial" w:hAnsi="Arial" w:cs="Arial"/>
          <w:b/>
          <w:bCs/>
          <w:sz w:val="32"/>
          <w:szCs w:val="32"/>
        </w:rPr>
        <w:t>Form 6.12</w:t>
      </w:r>
      <w:r w:rsidRPr="006B7917">
        <w:rPr>
          <w:rFonts w:ascii="Arial" w:hAnsi="Arial" w:cs="Arial"/>
          <w:b/>
          <w:bCs/>
          <w:sz w:val="32"/>
          <w:szCs w:val="32"/>
        </w:rPr>
        <w:tab/>
        <w:t>Annexure to affidavit</w:t>
      </w: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3969C7" w:rsidRPr="006B7917" w:rsidRDefault="003969C7" w:rsidP="00AE568F">
      <w:pPr>
        <w:widowControl w:val="0"/>
        <w:autoSpaceDE w:val="0"/>
        <w:autoSpaceDN w:val="0"/>
        <w:adjustRightInd w:val="0"/>
        <w:ind w:left="620" w:right="-20"/>
        <w:rPr>
          <w:i/>
          <w:iCs/>
          <w:szCs w:val="24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i/>
          <w:iCs/>
          <w:szCs w:val="24"/>
        </w:rPr>
        <w:t>Court Procedures Rules 2006</w:t>
      </w: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204" w:lineRule="exact"/>
        <w:ind w:left="620" w:right="-20"/>
        <w:rPr>
          <w:sz w:val="18"/>
          <w:szCs w:val="18"/>
        </w:rPr>
      </w:pPr>
      <w:r w:rsidRPr="006B7917">
        <w:rPr>
          <w:sz w:val="18"/>
          <w:szCs w:val="18"/>
        </w:rPr>
        <w:t>(</w:t>
      </w:r>
      <w:proofErr w:type="gramStart"/>
      <w:r w:rsidRPr="006B7917">
        <w:rPr>
          <w:sz w:val="18"/>
          <w:szCs w:val="18"/>
        </w:rPr>
        <w:t>see</w:t>
      </w:r>
      <w:proofErr w:type="gramEnd"/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r</w:t>
      </w:r>
      <w:r w:rsidRPr="006B7917">
        <w:rPr>
          <w:spacing w:val="-1"/>
          <w:sz w:val="18"/>
          <w:szCs w:val="18"/>
        </w:rPr>
        <w:t xml:space="preserve"> </w:t>
      </w:r>
      <w:r w:rsidRPr="006B7917">
        <w:rPr>
          <w:sz w:val="18"/>
          <w:szCs w:val="18"/>
        </w:rPr>
        <w:t>6712</w:t>
      </w:r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(Affidavit</w:t>
      </w:r>
      <w:r w:rsidRPr="006B7917">
        <w:rPr>
          <w:spacing w:val="-1"/>
          <w:sz w:val="18"/>
          <w:szCs w:val="18"/>
        </w:rPr>
        <w:t>—</w:t>
      </w:r>
      <w:proofErr w:type="spellStart"/>
      <w:r w:rsidRPr="006B7917">
        <w:rPr>
          <w:sz w:val="18"/>
          <w:szCs w:val="18"/>
        </w:rPr>
        <w:t>annexures</w:t>
      </w:r>
      <w:proofErr w:type="spellEnd"/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and</w:t>
      </w:r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ex</w:t>
      </w:r>
      <w:r w:rsidRPr="006B7917">
        <w:rPr>
          <w:spacing w:val="-1"/>
          <w:sz w:val="18"/>
          <w:szCs w:val="18"/>
        </w:rPr>
        <w:t>h</w:t>
      </w:r>
      <w:r w:rsidRPr="006B7917">
        <w:rPr>
          <w:sz w:val="18"/>
          <w:szCs w:val="18"/>
        </w:rPr>
        <w:t>ibits))</w:t>
      </w: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(</w:t>
      </w:r>
      <w:proofErr w:type="gramStart"/>
      <w:r w:rsidRPr="006B7917">
        <w:rPr>
          <w:i/>
          <w:iCs/>
          <w:szCs w:val="24"/>
        </w:rPr>
        <w:t>to</w:t>
      </w:r>
      <w:proofErr w:type="gramEnd"/>
      <w:r w:rsidRPr="006B7917">
        <w:rPr>
          <w:i/>
          <w:iCs/>
          <w:szCs w:val="24"/>
        </w:rPr>
        <w:t xml:space="preserve"> be included on the first page of each annexure</w:t>
      </w:r>
      <w:r w:rsidRPr="006B7917">
        <w:rPr>
          <w:szCs w:val="24"/>
        </w:rPr>
        <w:t>)</w:t>
      </w: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This *[and the following (</w:t>
      </w:r>
      <w:r w:rsidRPr="006B7917">
        <w:rPr>
          <w:i/>
          <w:iCs/>
          <w:szCs w:val="24"/>
        </w:rPr>
        <w:t>number</w:t>
      </w:r>
      <w:r w:rsidRPr="006B7917">
        <w:rPr>
          <w:szCs w:val="24"/>
        </w:rPr>
        <w:t xml:space="preserve">) page/s) is the annexure </w:t>
      </w:r>
      <w:r w:rsidRPr="006B7917">
        <w:rPr>
          <w:spacing w:val="-2"/>
          <w:szCs w:val="24"/>
        </w:rPr>
        <w:t>m</w:t>
      </w:r>
      <w:r w:rsidRPr="006B7917">
        <w:rPr>
          <w:szCs w:val="24"/>
        </w:rPr>
        <w:t xml:space="preserve">arked </w:t>
      </w:r>
      <w:r w:rsidRPr="006B7917">
        <w:rPr>
          <w:b/>
          <w:i/>
          <w:iCs/>
          <w:szCs w:val="24"/>
        </w:rPr>
        <w:t>‘B’</w:t>
      </w:r>
      <w:r w:rsidRPr="006B7917">
        <w:rPr>
          <w:i/>
          <w:iCs/>
          <w:szCs w:val="24"/>
        </w:rPr>
        <w:t xml:space="preserve"> </w:t>
      </w: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before="2" w:line="276" w:lineRule="exact"/>
        <w:ind w:left="620" w:right="258"/>
        <w:rPr>
          <w:szCs w:val="24"/>
        </w:rPr>
      </w:pPr>
      <w:proofErr w:type="gramStart"/>
      <w:r w:rsidRPr="006B7917">
        <w:rPr>
          <w:szCs w:val="24"/>
        </w:rPr>
        <w:t>referred</w:t>
      </w:r>
      <w:proofErr w:type="gramEnd"/>
      <w:r w:rsidRPr="006B7917">
        <w:rPr>
          <w:szCs w:val="24"/>
        </w:rPr>
        <w:t xml:space="preserve"> to in the affidavit of (</w:t>
      </w:r>
      <w:r w:rsidRPr="006B7917">
        <w:rPr>
          <w:i/>
          <w:iCs/>
          <w:szCs w:val="24"/>
        </w:rPr>
        <w:t xml:space="preserve">name of person </w:t>
      </w:r>
      <w:r w:rsidRPr="006B7917">
        <w:rPr>
          <w:i/>
          <w:iCs/>
          <w:spacing w:val="-2"/>
          <w:szCs w:val="24"/>
        </w:rPr>
        <w:t>m</w:t>
      </w:r>
      <w:r w:rsidRPr="006B7917">
        <w:rPr>
          <w:i/>
          <w:iCs/>
          <w:szCs w:val="24"/>
        </w:rPr>
        <w:t>aking affidavi</w:t>
      </w:r>
      <w:r w:rsidRPr="006B7917">
        <w:rPr>
          <w:i/>
          <w:iCs/>
          <w:spacing w:val="-1"/>
          <w:szCs w:val="24"/>
        </w:rPr>
        <w:t>t</w:t>
      </w:r>
      <w:r w:rsidRPr="006B7917">
        <w:rPr>
          <w:szCs w:val="24"/>
        </w:rPr>
        <w:t>) *[sworn/affir</w:t>
      </w:r>
      <w:r w:rsidRPr="006B7917">
        <w:rPr>
          <w:spacing w:val="-2"/>
          <w:szCs w:val="24"/>
        </w:rPr>
        <w:t>m</w:t>
      </w:r>
      <w:r w:rsidRPr="006B7917">
        <w:rPr>
          <w:szCs w:val="24"/>
        </w:rPr>
        <w:t>ed] at (</w:t>
      </w:r>
      <w:r w:rsidRPr="006B7917">
        <w:rPr>
          <w:i/>
          <w:iCs/>
          <w:szCs w:val="24"/>
        </w:rPr>
        <w:t>plac</w:t>
      </w:r>
      <w:r w:rsidRPr="006B7917">
        <w:rPr>
          <w:i/>
          <w:iCs/>
          <w:spacing w:val="-1"/>
          <w:szCs w:val="24"/>
        </w:rPr>
        <w:t>e</w:t>
      </w:r>
      <w:r w:rsidRPr="006B7917">
        <w:rPr>
          <w:szCs w:val="24"/>
        </w:rPr>
        <w:t xml:space="preserve">) on </w:t>
      </w:r>
      <w:r w:rsidRPr="006B7917">
        <w:rPr>
          <w:spacing w:val="-1"/>
          <w:szCs w:val="24"/>
        </w:rPr>
        <w:t>(</w:t>
      </w:r>
      <w:r w:rsidRPr="006B7917">
        <w:rPr>
          <w:i/>
          <w:iCs/>
          <w:szCs w:val="24"/>
        </w:rPr>
        <w:t>date</w:t>
      </w:r>
      <w:r w:rsidRPr="006B7917">
        <w:rPr>
          <w:szCs w:val="24"/>
        </w:rPr>
        <w:t xml:space="preserve">) before </w:t>
      </w:r>
      <w:r w:rsidRPr="006B7917">
        <w:rPr>
          <w:spacing w:val="-2"/>
          <w:szCs w:val="24"/>
        </w:rPr>
        <w:t>m</w:t>
      </w:r>
      <w:r w:rsidRPr="006B7917">
        <w:rPr>
          <w:szCs w:val="24"/>
        </w:rPr>
        <w:t>e:</w:t>
      </w: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before="2" w:line="276" w:lineRule="exact"/>
        <w:ind w:left="620" w:right="258"/>
        <w:rPr>
          <w:szCs w:val="24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(</w:t>
      </w:r>
      <w:proofErr w:type="gramStart"/>
      <w:r w:rsidRPr="006B7917">
        <w:rPr>
          <w:i/>
          <w:iCs/>
          <w:szCs w:val="24"/>
        </w:rPr>
        <w:t>signat</w:t>
      </w:r>
      <w:r w:rsidRPr="006B7917">
        <w:rPr>
          <w:i/>
          <w:iCs/>
          <w:spacing w:val="-1"/>
          <w:szCs w:val="24"/>
        </w:rPr>
        <w:t>u</w:t>
      </w:r>
      <w:r w:rsidRPr="006B7917">
        <w:rPr>
          <w:i/>
          <w:iCs/>
          <w:szCs w:val="24"/>
        </w:rPr>
        <w:t>re</w:t>
      </w:r>
      <w:proofErr w:type="gramEnd"/>
      <w:r w:rsidRPr="006B7917">
        <w:rPr>
          <w:i/>
          <w:iCs/>
          <w:szCs w:val="24"/>
        </w:rPr>
        <w:t xml:space="preserve"> </w:t>
      </w:r>
      <w:r w:rsidRPr="006B7917">
        <w:rPr>
          <w:i/>
          <w:iCs/>
          <w:spacing w:val="-1"/>
          <w:szCs w:val="24"/>
        </w:rPr>
        <w:t>o</w:t>
      </w:r>
      <w:r w:rsidRPr="006B7917">
        <w:rPr>
          <w:i/>
          <w:iCs/>
          <w:szCs w:val="24"/>
        </w:rPr>
        <w:t>f person before whom affidavit is made)</w:t>
      </w: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*[Justice of the Peac</w:t>
      </w:r>
      <w:r w:rsidRPr="006B7917">
        <w:rPr>
          <w:spacing w:val="-1"/>
          <w:szCs w:val="24"/>
        </w:rPr>
        <w:t>e</w:t>
      </w:r>
      <w:r w:rsidRPr="006B7917">
        <w:rPr>
          <w:szCs w:val="24"/>
        </w:rPr>
        <w:t>/Barrister/Solicit</w:t>
      </w:r>
      <w:r w:rsidRPr="006B7917">
        <w:rPr>
          <w:spacing w:val="-1"/>
          <w:szCs w:val="24"/>
        </w:rPr>
        <w:t>o</w:t>
      </w:r>
      <w:r w:rsidRPr="006B7917">
        <w:rPr>
          <w:szCs w:val="24"/>
        </w:rPr>
        <w:t>r</w:t>
      </w:r>
      <w:proofErr w:type="gramStart"/>
      <w:r w:rsidRPr="006B7917">
        <w:rPr>
          <w:szCs w:val="24"/>
        </w:rPr>
        <w:t>/(</w:t>
      </w:r>
      <w:proofErr w:type="gramEnd"/>
      <w:r w:rsidRPr="006B7917">
        <w:rPr>
          <w:i/>
          <w:iCs/>
          <w:szCs w:val="24"/>
        </w:rPr>
        <w:t>othe</w:t>
      </w:r>
      <w:r w:rsidRPr="006B7917">
        <w:rPr>
          <w:i/>
          <w:iCs/>
          <w:spacing w:val="-1"/>
          <w:szCs w:val="24"/>
        </w:rPr>
        <w:t>r</w:t>
      </w:r>
      <w:r w:rsidRPr="006B7917">
        <w:rPr>
          <w:spacing w:val="-1"/>
          <w:szCs w:val="24"/>
        </w:rPr>
        <w:t>)]</w:t>
      </w: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271" w:lineRule="exact"/>
        <w:ind w:left="620" w:right="-20"/>
        <w:rPr>
          <w:szCs w:val="24"/>
        </w:rPr>
      </w:pPr>
      <w:r w:rsidRPr="006B7917">
        <w:rPr>
          <w:position w:val="-1"/>
          <w:szCs w:val="24"/>
        </w:rPr>
        <w:t>*</w:t>
      </w:r>
      <w:r w:rsidRPr="006B7917">
        <w:rPr>
          <w:i/>
          <w:iCs/>
          <w:position w:val="-1"/>
          <w:szCs w:val="24"/>
        </w:rPr>
        <w:t xml:space="preserve">omit if, </w:t>
      </w:r>
      <w:r w:rsidRPr="006B7917">
        <w:rPr>
          <w:i/>
          <w:iCs/>
          <w:spacing w:val="-1"/>
          <w:position w:val="-1"/>
          <w:szCs w:val="24"/>
        </w:rPr>
        <w:t>o</w:t>
      </w:r>
      <w:r w:rsidRPr="006B7917">
        <w:rPr>
          <w:i/>
          <w:iCs/>
          <w:position w:val="-1"/>
          <w:szCs w:val="24"/>
        </w:rPr>
        <w:t>r whichever is, inapplicable</w:t>
      </w: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before="8" w:line="170" w:lineRule="exact"/>
        <w:rPr>
          <w:sz w:val="17"/>
          <w:szCs w:val="17"/>
        </w:rPr>
      </w:pPr>
    </w:p>
    <w:p w:rsidR="00AE568F" w:rsidRPr="006B7917" w:rsidRDefault="00AE568F" w:rsidP="00AE568F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AE568F" w:rsidRPr="006B7917" w:rsidRDefault="00AE568F" w:rsidP="00AE568F">
      <w:pPr>
        <w:pStyle w:val="01Contents"/>
        <w:rPr>
          <w:szCs w:val="20"/>
        </w:rPr>
      </w:pPr>
    </w:p>
    <w:p w:rsidR="00AE568F" w:rsidRPr="006B7917" w:rsidRDefault="00AE568F" w:rsidP="00AE568F">
      <w:pPr>
        <w:pStyle w:val="01Contents"/>
        <w:rPr>
          <w:szCs w:val="20"/>
        </w:rPr>
      </w:pPr>
    </w:p>
    <w:p w:rsidR="00AE568F" w:rsidRPr="006B7917" w:rsidRDefault="00AE568F" w:rsidP="00AE568F">
      <w:pPr>
        <w:pStyle w:val="01Contents"/>
        <w:rPr>
          <w:szCs w:val="20"/>
        </w:rPr>
      </w:pPr>
    </w:p>
    <w:p w:rsidR="00AE568F" w:rsidRPr="006B7917" w:rsidRDefault="00AE568F" w:rsidP="00AE568F">
      <w:pPr>
        <w:pStyle w:val="01Contents"/>
        <w:rPr>
          <w:szCs w:val="20"/>
        </w:rPr>
      </w:pPr>
    </w:p>
    <w:p w:rsidR="00AE568F" w:rsidRPr="006B7917" w:rsidRDefault="00AE568F" w:rsidP="00AE568F">
      <w:pPr>
        <w:pStyle w:val="01Contents"/>
        <w:rPr>
          <w:szCs w:val="20"/>
        </w:rPr>
      </w:pPr>
    </w:p>
    <w:p w:rsidR="00AE568F" w:rsidRPr="006B7917" w:rsidRDefault="00AE568F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  <w:r w:rsidRPr="006B7917">
        <w:rPr>
          <w:szCs w:val="20"/>
        </w:rPr>
        <w:t xml:space="preserve">THIS TEXT AND THE FOLLOWING TEXT IS FOR THE INFORMATION OF THE APPLICANT ONLY – DO NOT INCLUDE THIS TEXT IN YOUR </w:t>
      </w:r>
      <w:r w:rsidR="00D85A37" w:rsidRPr="006B7917">
        <w:rPr>
          <w:szCs w:val="20"/>
        </w:rPr>
        <w:t>AFFIDAVIT</w:t>
      </w:r>
    </w:p>
    <w:p w:rsidR="00AE568F" w:rsidRPr="006B7917" w:rsidRDefault="00AE568F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AE568F" w:rsidRPr="006B7917" w:rsidRDefault="00AE568F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544BED" w:rsidRPr="006B7917" w:rsidRDefault="00AE568F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  <w:r w:rsidRPr="006B7917">
        <w:rPr>
          <w:szCs w:val="20"/>
        </w:rPr>
        <w:t>The Form 6.12 annexure statement set out above must be included on a separate page preceding each annexure to your affidavit</w:t>
      </w:r>
    </w:p>
    <w:p w:rsidR="00544BED" w:rsidRPr="006B7917" w:rsidRDefault="00544BED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544BED" w:rsidRPr="006B7917" w:rsidRDefault="00AE568F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  <w:u w:val="single"/>
        </w:rPr>
      </w:pPr>
      <w:r w:rsidRPr="006B7917">
        <w:rPr>
          <w:szCs w:val="20"/>
          <w:u w:val="single"/>
        </w:rPr>
        <w:t xml:space="preserve">OR </w:t>
      </w:r>
    </w:p>
    <w:p w:rsidR="00544BED" w:rsidRPr="006B7917" w:rsidRDefault="00544BED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  <w:u w:val="single"/>
        </w:rPr>
      </w:pPr>
    </w:p>
    <w:p w:rsidR="00AE568F" w:rsidRPr="006B7917" w:rsidRDefault="00544BED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  <w:r w:rsidRPr="006B7917">
        <w:rPr>
          <w:szCs w:val="20"/>
        </w:rPr>
        <w:t>T</w:t>
      </w:r>
      <w:r w:rsidR="00AE568F" w:rsidRPr="006B7917">
        <w:rPr>
          <w:szCs w:val="20"/>
        </w:rPr>
        <w:t>he wording commencing</w:t>
      </w:r>
      <w:r w:rsidRPr="006B7917">
        <w:rPr>
          <w:szCs w:val="20"/>
        </w:rPr>
        <w:t>:</w:t>
      </w:r>
      <w:r w:rsidR="00AE568F" w:rsidRPr="006B7917">
        <w:rPr>
          <w:szCs w:val="20"/>
        </w:rPr>
        <w:t xml:space="preserve"> </w:t>
      </w:r>
    </w:p>
    <w:p w:rsidR="00AE568F" w:rsidRPr="006B7917" w:rsidRDefault="00AE568F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5E3E3C" w:rsidRPr="006B7917" w:rsidRDefault="00AE568F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>‘This * [and the following (</w:t>
      </w:r>
      <w:r w:rsidRPr="006B7917">
        <w:rPr>
          <w:i/>
          <w:szCs w:val="20"/>
        </w:rPr>
        <w:t>number</w:t>
      </w:r>
      <w:r w:rsidRPr="006B7917">
        <w:rPr>
          <w:szCs w:val="20"/>
        </w:rPr>
        <w:t>) page/s)...</w:t>
      </w:r>
      <w:r w:rsidR="00544BED" w:rsidRPr="006B7917">
        <w:rPr>
          <w:szCs w:val="20"/>
        </w:rPr>
        <w:t>’</w:t>
      </w:r>
      <w:r w:rsidRPr="006B7917">
        <w:rPr>
          <w:szCs w:val="20"/>
        </w:rPr>
        <w:t xml:space="preserve"> can be written </w:t>
      </w:r>
      <w:r w:rsidR="00546BB2" w:rsidRPr="006B7917">
        <w:rPr>
          <w:szCs w:val="20"/>
        </w:rPr>
        <w:t xml:space="preserve">or stamped </w:t>
      </w:r>
      <w:r w:rsidRPr="006B7917">
        <w:rPr>
          <w:szCs w:val="20"/>
        </w:rPr>
        <w:t xml:space="preserve">on the first page of each annexure.  </w:t>
      </w:r>
    </w:p>
    <w:p w:rsidR="005E3E3C" w:rsidRPr="006B7917" w:rsidRDefault="005E3E3C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AE568F" w:rsidRPr="006B7917" w:rsidRDefault="00AE568F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 xml:space="preserve">The annexure statement must be witnessed by the person who takes your affidavit, at the same time that the affidavit is witnessed.  </w:t>
      </w:r>
      <w:r w:rsidR="00546BB2" w:rsidRPr="006B7917">
        <w:rPr>
          <w:szCs w:val="20"/>
        </w:rPr>
        <w:t>It cannot be prepared and executed separately</w:t>
      </w:r>
    </w:p>
    <w:p w:rsidR="00AE568F" w:rsidRPr="006B7917" w:rsidRDefault="00AE568F" w:rsidP="00AE568F">
      <w:pPr>
        <w:pStyle w:val="01Contents"/>
        <w:jc w:val="both"/>
        <w:rPr>
          <w:szCs w:val="20"/>
        </w:rPr>
      </w:pPr>
    </w:p>
    <w:p w:rsidR="00AE568F" w:rsidRPr="006B7917" w:rsidRDefault="00AE568F" w:rsidP="00AE568F">
      <w:pPr>
        <w:pStyle w:val="01Contents"/>
        <w:jc w:val="both"/>
        <w:rPr>
          <w:szCs w:val="20"/>
        </w:rPr>
      </w:pPr>
    </w:p>
    <w:p w:rsidR="00C55E73" w:rsidRPr="006B7917" w:rsidRDefault="00F06B00" w:rsidP="00AE568F">
      <w:pPr>
        <w:pStyle w:val="01Contents"/>
        <w:jc w:val="center"/>
        <w:rPr>
          <w:szCs w:val="20"/>
        </w:rPr>
      </w:pPr>
      <w:r>
        <w:rPr>
          <w:szCs w:val="20"/>
        </w:rPr>
        <w:br w:type="page"/>
      </w:r>
    </w:p>
    <w:p w:rsidR="00AE568F" w:rsidRPr="006B7917" w:rsidRDefault="00AE568F" w:rsidP="00AE568F">
      <w:pPr>
        <w:pStyle w:val="01Contents"/>
        <w:jc w:val="center"/>
        <w:rPr>
          <w:szCs w:val="20"/>
        </w:rPr>
      </w:pPr>
      <w:r w:rsidRPr="006B7917">
        <w:rPr>
          <w:szCs w:val="20"/>
        </w:rPr>
        <w:t>‘B’</w:t>
      </w:r>
    </w:p>
    <w:p w:rsidR="004671C5" w:rsidRPr="006B7917" w:rsidRDefault="004671C5" w:rsidP="004671C5">
      <w:pPr>
        <w:pStyle w:val="01Contents"/>
        <w:jc w:val="both"/>
        <w:rPr>
          <w:szCs w:val="20"/>
        </w:rPr>
      </w:pPr>
    </w:p>
    <w:p w:rsidR="00544BED" w:rsidRPr="006B7917" w:rsidRDefault="00544BED" w:rsidP="004671C5">
      <w:pPr>
        <w:pStyle w:val="01Contents"/>
        <w:jc w:val="both"/>
        <w:rPr>
          <w:szCs w:val="20"/>
        </w:rPr>
      </w:pPr>
    </w:p>
    <w:p w:rsidR="004671C5" w:rsidRPr="006B7917" w:rsidRDefault="00575B06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 xml:space="preserve">THIS TEXT </w:t>
      </w:r>
      <w:r w:rsidR="004671C5" w:rsidRPr="006B7917">
        <w:rPr>
          <w:szCs w:val="20"/>
        </w:rPr>
        <w:t>THE FOLLOWING TEXT IS FOR THE INFORMATION OF THE APPLICANT ONLY</w:t>
      </w:r>
      <w:r w:rsidR="00D85A37" w:rsidRPr="006B7917">
        <w:rPr>
          <w:szCs w:val="20"/>
        </w:rPr>
        <w:t xml:space="preserve"> – DO NOT INCLUDE THIS TEXT IN YOUR AFFIDAVIT</w:t>
      </w:r>
    </w:p>
    <w:p w:rsidR="004671C5" w:rsidRPr="006B7917" w:rsidRDefault="004671C5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4671C5" w:rsidRPr="006B7917" w:rsidRDefault="004671C5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4671C5" w:rsidRPr="006B7917" w:rsidRDefault="004671C5" w:rsidP="00546BB2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 xml:space="preserve">Annexure ‘B’ of the applicant’s affidavit </w:t>
      </w:r>
      <w:r w:rsidR="00811585" w:rsidRPr="006B7917">
        <w:rPr>
          <w:szCs w:val="20"/>
        </w:rPr>
        <w:t>should</w:t>
      </w:r>
      <w:r w:rsidRPr="006B7917">
        <w:rPr>
          <w:szCs w:val="20"/>
        </w:rPr>
        <w:t xml:space="preserve"> be a </w:t>
      </w:r>
      <w:r w:rsidRPr="006B7917">
        <w:rPr>
          <w:b/>
          <w:szCs w:val="20"/>
          <w:u w:val="single"/>
        </w:rPr>
        <w:t>Dean’s Certificate</w:t>
      </w:r>
      <w:r w:rsidRPr="006B7917">
        <w:rPr>
          <w:szCs w:val="20"/>
        </w:rPr>
        <w:t xml:space="preserve"> that must be set out in the following format</w:t>
      </w:r>
      <w:r w:rsidR="00586BE9" w:rsidRPr="006B7917">
        <w:rPr>
          <w:szCs w:val="20"/>
        </w:rPr>
        <w:t xml:space="preserve"> or similar</w:t>
      </w:r>
      <w:r w:rsidR="00425575" w:rsidRPr="006B7917">
        <w:rPr>
          <w:szCs w:val="20"/>
        </w:rPr>
        <w:t>.  If you have completed your degree at an interstate university, you should let them know that you are seeking admission in the ACT when you request a Dean’s Certificate.  Most interstate universities are aware of the format required in the ACT.</w:t>
      </w:r>
    </w:p>
    <w:p w:rsidR="00AE568F" w:rsidRPr="006B7917" w:rsidRDefault="00AE568F" w:rsidP="004671C5">
      <w:pPr>
        <w:pStyle w:val="01Contents"/>
        <w:jc w:val="both"/>
        <w:rPr>
          <w:szCs w:val="20"/>
        </w:rPr>
      </w:pPr>
    </w:p>
    <w:p w:rsidR="00586BE9" w:rsidRPr="006B7917" w:rsidRDefault="00586BE9" w:rsidP="004671C5">
      <w:pPr>
        <w:pStyle w:val="01Contents"/>
        <w:jc w:val="both"/>
        <w:rPr>
          <w:szCs w:val="20"/>
        </w:rPr>
      </w:pPr>
    </w:p>
    <w:p w:rsidR="00586BE9" w:rsidRPr="006B7917" w:rsidRDefault="00586BE9" w:rsidP="00586BE9">
      <w:pPr>
        <w:pStyle w:val="01Contents"/>
        <w:jc w:val="center"/>
        <w:rPr>
          <w:b/>
          <w:szCs w:val="20"/>
        </w:rPr>
      </w:pPr>
      <w:r w:rsidRPr="006B7917">
        <w:rPr>
          <w:b/>
          <w:szCs w:val="20"/>
        </w:rPr>
        <w:t>Certificate for the purpose of Rule 360</w:t>
      </w:r>
      <w:r w:rsidR="005609E7" w:rsidRPr="006B7917">
        <w:rPr>
          <w:b/>
          <w:szCs w:val="20"/>
        </w:rPr>
        <w:t>5</w:t>
      </w:r>
      <w:r w:rsidRPr="006B7917">
        <w:rPr>
          <w:b/>
          <w:szCs w:val="20"/>
        </w:rPr>
        <w:t xml:space="preserve"> of the Court Procedures Rules 2006</w:t>
      </w:r>
    </w:p>
    <w:p w:rsidR="00586BE9" w:rsidRPr="006B7917" w:rsidRDefault="00586BE9" w:rsidP="00586BE9">
      <w:pPr>
        <w:pStyle w:val="01Contents"/>
        <w:jc w:val="center"/>
        <w:rPr>
          <w:b/>
          <w:szCs w:val="20"/>
        </w:rPr>
      </w:pPr>
    </w:p>
    <w:p w:rsidR="00586BE9" w:rsidRPr="006B7917" w:rsidRDefault="00586BE9" w:rsidP="00586BE9">
      <w:pPr>
        <w:pStyle w:val="01Contents"/>
        <w:jc w:val="center"/>
        <w:rPr>
          <w:b/>
          <w:szCs w:val="20"/>
        </w:rPr>
      </w:pPr>
    </w:p>
    <w:p w:rsidR="00586BE9" w:rsidRPr="006B7917" w:rsidRDefault="00586BE9" w:rsidP="00586BE9">
      <w:pPr>
        <w:pStyle w:val="01Contents"/>
        <w:jc w:val="both"/>
        <w:rPr>
          <w:szCs w:val="20"/>
        </w:rPr>
      </w:pPr>
      <w:r w:rsidRPr="006B7917">
        <w:rPr>
          <w:szCs w:val="20"/>
        </w:rPr>
        <w:t>I,  [</w:t>
      </w:r>
      <w:r w:rsidRPr="006B7917">
        <w:rPr>
          <w:i/>
          <w:szCs w:val="20"/>
        </w:rPr>
        <w:t>name of Dean</w:t>
      </w:r>
      <w:r w:rsidRPr="006B7917">
        <w:rPr>
          <w:szCs w:val="20"/>
        </w:rPr>
        <w:t>], Dean of [</w:t>
      </w:r>
      <w:r w:rsidRPr="006B7917">
        <w:rPr>
          <w:i/>
          <w:szCs w:val="20"/>
        </w:rPr>
        <w:t>Name of University</w:t>
      </w:r>
      <w:r w:rsidRPr="006B7917">
        <w:rPr>
          <w:szCs w:val="20"/>
        </w:rPr>
        <w:t>], certify that as part of the program of studies leading to admission to the degree of Bachelor of Laws at this University, [</w:t>
      </w:r>
      <w:r w:rsidRPr="006B7917">
        <w:rPr>
          <w:i/>
          <w:szCs w:val="20"/>
        </w:rPr>
        <w:t>name of applicant</w:t>
      </w:r>
      <w:r w:rsidRPr="006B7917">
        <w:rPr>
          <w:szCs w:val="20"/>
        </w:rPr>
        <w:t>] has completed and passed approved examinations in courses in the following areas of law, which correspond as follows:</w:t>
      </w:r>
    </w:p>
    <w:p w:rsidR="00586BE9" w:rsidRPr="006B7917" w:rsidRDefault="00586BE9" w:rsidP="00586BE9">
      <w:pPr>
        <w:pStyle w:val="01Contents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2"/>
        <w:gridCol w:w="4132"/>
      </w:tblGrid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b/>
                <w:szCs w:val="20"/>
              </w:rPr>
            </w:pPr>
            <w:r w:rsidRPr="006B7917">
              <w:rPr>
                <w:b/>
                <w:szCs w:val="20"/>
              </w:rPr>
              <w:t>Priestley Requirements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b/>
                <w:szCs w:val="20"/>
              </w:rPr>
            </w:pPr>
            <w:r w:rsidRPr="006B7917">
              <w:rPr>
                <w:b/>
                <w:szCs w:val="20"/>
              </w:rPr>
              <w:t>University of [</w:t>
            </w:r>
            <w:r w:rsidRPr="006B7917">
              <w:rPr>
                <w:b/>
                <w:i/>
                <w:szCs w:val="20"/>
              </w:rPr>
              <w:t>name of University</w:t>
            </w:r>
            <w:r w:rsidRPr="006B7917">
              <w:rPr>
                <w:b/>
                <w:szCs w:val="20"/>
              </w:rPr>
              <w:t>] Requirements</w:t>
            </w: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</w:t>
            </w:r>
            <w:proofErr w:type="spellStart"/>
            <w:r w:rsidRPr="006B7917">
              <w:rPr>
                <w:szCs w:val="20"/>
              </w:rPr>
              <w:t>i</w:t>
            </w:r>
            <w:proofErr w:type="spellEnd"/>
            <w:r w:rsidRPr="006B7917">
              <w:rPr>
                <w:szCs w:val="20"/>
              </w:rPr>
              <w:t>) criminal law and procedure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(ii) the law of torts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(iii) the law relating to contracts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(iv) the law relating to property, both real and personal</w:t>
            </w:r>
          </w:p>
        </w:tc>
        <w:tc>
          <w:tcPr>
            <w:tcW w:w="4132" w:type="dxa"/>
          </w:tcPr>
          <w:p w:rsidR="00811585" w:rsidRPr="006B7917" w:rsidRDefault="00811585" w:rsidP="003969C7"/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(v) equity, including trusts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 xml:space="preserve">(vi) company 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(vii) administrative law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(viii) constitutional law of the Commonwealth and; the Territory, a State or the Northern Territory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(ix) civil procedure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(x) evidence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  <w:tr w:rsidR="00811585" w:rsidRPr="006B7917" w:rsidTr="005246D4"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  <w:r w:rsidRPr="006B7917">
              <w:rPr>
                <w:szCs w:val="20"/>
              </w:rPr>
              <w:t>(xi) professional conduct and the maintenance of trust accounts</w:t>
            </w:r>
          </w:p>
        </w:tc>
        <w:tc>
          <w:tcPr>
            <w:tcW w:w="4132" w:type="dxa"/>
          </w:tcPr>
          <w:p w:rsidR="00811585" w:rsidRPr="006B7917" w:rsidRDefault="00811585" w:rsidP="005246D4">
            <w:pPr>
              <w:pStyle w:val="01Contents"/>
              <w:jc w:val="both"/>
              <w:rPr>
                <w:szCs w:val="20"/>
              </w:rPr>
            </w:pPr>
          </w:p>
        </w:tc>
      </w:tr>
    </w:tbl>
    <w:p w:rsidR="00586BE9" w:rsidRPr="006B7917" w:rsidRDefault="00586BE9" w:rsidP="00586BE9">
      <w:pPr>
        <w:pStyle w:val="01Contents"/>
        <w:jc w:val="both"/>
        <w:rPr>
          <w:szCs w:val="20"/>
        </w:rPr>
      </w:pPr>
    </w:p>
    <w:p w:rsidR="00811585" w:rsidRPr="006B7917" w:rsidRDefault="00811585" w:rsidP="00586BE9">
      <w:pPr>
        <w:pStyle w:val="01Contents"/>
        <w:jc w:val="both"/>
        <w:rPr>
          <w:szCs w:val="20"/>
        </w:rPr>
      </w:pPr>
    </w:p>
    <w:p w:rsidR="00811585" w:rsidRPr="006B7917" w:rsidRDefault="00811585" w:rsidP="00586BE9">
      <w:pPr>
        <w:pStyle w:val="01Contents"/>
        <w:jc w:val="both"/>
        <w:rPr>
          <w:szCs w:val="20"/>
        </w:rPr>
      </w:pPr>
    </w:p>
    <w:p w:rsidR="00811585" w:rsidRPr="006B7917" w:rsidRDefault="00811585" w:rsidP="00586BE9">
      <w:pPr>
        <w:pStyle w:val="01Contents"/>
        <w:jc w:val="both"/>
        <w:rPr>
          <w:szCs w:val="20"/>
        </w:rPr>
      </w:pPr>
      <w:r w:rsidRPr="006B7917">
        <w:rPr>
          <w:szCs w:val="20"/>
        </w:rPr>
        <w:t>Signed</w:t>
      </w:r>
    </w:p>
    <w:p w:rsidR="00811585" w:rsidRPr="006B7917" w:rsidRDefault="00811585" w:rsidP="00586BE9">
      <w:pPr>
        <w:pStyle w:val="01Contents"/>
        <w:jc w:val="both"/>
        <w:rPr>
          <w:szCs w:val="20"/>
        </w:rPr>
      </w:pPr>
    </w:p>
    <w:p w:rsidR="00811585" w:rsidRPr="006B7917" w:rsidRDefault="00811585" w:rsidP="00586BE9">
      <w:pPr>
        <w:pStyle w:val="01Contents"/>
        <w:jc w:val="both"/>
        <w:rPr>
          <w:szCs w:val="20"/>
        </w:rPr>
      </w:pPr>
    </w:p>
    <w:p w:rsidR="00811585" w:rsidRDefault="00811585" w:rsidP="00586BE9">
      <w:pPr>
        <w:pStyle w:val="01Contents"/>
        <w:jc w:val="both"/>
        <w:rPr>
          <w:szCs w:val="20"/>
        </w:rPr>
      </w:pPr>
      <w:r w:rsidRPr="006B7917">
        <w:rPr>
          <w:szCs w:val="20"/>
        </w:rPr>
        <w:t>Date</w:t>
      </w:r>
    </w:p>
    <w:p w:rsidR="00F06B00" w:rsidRPr="006B7917" w:rsidRDefault="00F06B00" w:rsidP="00586BE9">
      <w:pPr>
        <w:pStyle w:val="01Contents"/>
        <w:jc w:val="both"/>
        <w:rPr>
          <w:szCs w:val="20"/>
        </w:rPr>
      </w:pPr>
      <w:r>
        <w:rPr>
          <w:szCs w:val="20"/>
        </w:rPr>
        <w:br w:type="page"/>
      </w:r>
    </w:p>
    <w:p w:rsidR="006D6448" w:rsidRPr="006B7917" w:rsidRDefault="006D6448" w:rsidP="006D6448">
      <w:pPr>
        <w:widowControl w:val="0"/>
        <w:tabs>
          <w:tab w:val="left" w:pos="3220"/>
        </w:tabs>
        <w:autoSpaceDE w:val="0"/>
        <w:autoSpaceDN w:val="0"/>
        <w:adjustRightInd w:val="0"/>
        <w:spacing w:before="19"/>
        <w:ind w:left="620" w:right="-20"/>
        <w:rPr>
          <w:rFonts w:ascii="Arial" w:hAnsi="Arial" w:cs="Arial"/>
          <w:sz w:val="32"/>
          <w:szCs w:val="32"/>
        </w:rPr>
      </w:pPr>
      <w:r w:rsidRPr="006B7917">
        <w:rPr>
          <w:rFonts w:ascii="Arial" w:hAnsi="Arial" w:cs="Arial"/>
          <w:b/>
          <w:bCs/>
          <w:sz w:val="32"/>
          <w:szCs w:val="32"/>
        </w:rPr>
        <w:t>Form 6.12</w:t>
      </w:r>
      <w:r w:rsidRPr="006B7917">
        <w:rPr>
          <w:rFonts w:ascii="Arial" w:hAnsi="Arial" w:cs="Arial"/>
          <w:b/>
          <w:bCs/>
          <w:sz w:val="32"/>
          <w:szCs w:val="32"/>
        </w:rPr>
        <w:tab/>
        <w:t>Annexure to affidavit</w:t>
      </w: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1"/>
          <w:szCs w:val="11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ind w:left="620" w:right="-20"/>
        <w:rPr>
          <w:i/>
          <w:iCs/>
          <w:szCs w:val="24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i/>
          <w:iCs/>
          <w:szCs w:val="24"/>
        </w:rPr>
        <w:t>Court Procedures Rules 2006</w:t>
      </w: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204" w:lineRule="exact"/>
        <w:ind w:left="620" w:right="-20"/>
        <w:rPr>
          <w:sz w:val="18"/>
          <w:szCs w:val="18"/>
        </w:rPr>
      </w:pPr>
      <w:r w:rsidRPr="006B7917">
        <w:rPr>
          <w:sz w:val="18"/>
          <w:szCs w:val="18"/>
        </w:rPr>
        <w:t>(</w:t>
      </w:r>
      <w:proofErr w:type="gramStart"/>
      <w:r w:rsidRPr="006B7917">
        <w:rPr>
          <w:sz w:val="18"/>
          <w:szCs w:val="18"/>
        </w:rPr>
        <w:t>see</w:t>
      </w:r>
      <w:proofErr w:type="gramEnd"/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r</w:t>
      </w:r>
      <w:r w:rsidRPr="006B7917">
        <w:rPr>
          <w:spacing w:val="-1"/>
          <w:sz w:val="18"/>
          <w:szCs w:val="18"/>
        </w:rPr>
        <w:t xml:space="preserve"> </w:t>
      </w:r>
      <w:r w:rsidRPr="006B7917">
        <w:rPr>
          <w:sz w:val="18"/>
          <w:szCs w:val="18"/>
        </w:rPr>
        <w:t>6712</w:t>
      </w:r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(Affidavit</w:t>
      </w:r>
      <w:r w:rsidRPr="006B7917">
        <w:rPr>
          <w:spacing w:val="-1"/>
          <w:sz w:val="18"/>
          <w:szCs w:val="18"/>
        </w:rPr>
        <w:t>—</w:t>
      </w:r>
      <w:proofErr w:type="spellStart"/>
      <w:r w:rsidRPr="006B7917">
        <w:rPr>
          <w:sz w:val="18"/>
          <w:szCs w:val="18"/>
        </w:rPr>
        <w:t>annexures</w:t>
      </w:r>
      <w:proofErr w:type="spellEnd"/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and</w:t>
      </w:r>
      <w:r w:rsidRPr="006B7917">
        <w:rPr>
          <w:spacing w:val="1"/>
          <w:sz w:val="18"/>
          <w:szCs w:val="18"/>
        </w:rPr>
        <w:t xml:space="preserve"> </w:t>
      </w:r>
      <w:r w:rsidRPr="006B7917">
        <w:rPr>
          <w:sz w:val="18"/>
          <w:szCs w:val="18"/>
        </w:rPr>
        <w:t>ex</w:t>
      </w:r>
      <w:r w:rsidRPr="006B7917">
        <w:rPr>
          <w:spacing w:val="-1"/>
          <w:sz w:val="18"/>
          <w:szCs w:val="18"/>
        </w:rPr>
        <w:t>h</w:t>
      </w:r>
      <w:r w:rsidRPr="006B7917">
        <w:rPr>
          <w:sz w:val="18"/>
          <w:szCs w:val="18"/>
        </w:rPr>
        <w:t>ibits))</w:t>
      </w: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(</w:t>
      </w:r>
      <w:proofErr w:type="gramStart"/>
      <w:r w:rsidRPr="006B7917">
        <w:rPr>
          <w:i/>
          <w:iCs/>
          <w:szCs w:val="24"/>
        </w:rPr>
        <w:t>to</w:t>
      </w:r>
      <w:proofErr w:type="gramEnd"/>
      <w:r w:rsidRPr="006B7917">
        <w:rPr>
          <w:i/>
          <w:iCs/>
          <w:szCs w:val="24"/>
        </w:rPr>
        <w:t xml:space="preserve"> be included on the first page of each annexure</w:t>
      </w:r>
      <w:r w:rsidRPr="006B7917">
        <w:rPr>
          <w:szCs w:val="24"/>
        </w:rPr>
        <w:t>)</w:t>
      </w: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This *[and the following (</w:t>
      </w:r>
      <w:r w:rsidRPr="006B7917">
        <w:rPr>
          <w:i/>
          <w:iCs/>
          <w:szCs w:val="24"/>
        </w:rPr>
        <w:t>number</w:t>
      </w:r>
      <w:r w:rsidRPr="006B7917">
        <w:rPr>
          <w:szCs w:val="24"/>
        </w:rPr>
        <w:t xml:space="preserve">) page/s) is the annexure </w:t>
      </w:r>
      <w:r w:rsidRPr="006B7917">
        <w:rPr>
          <w:spacing w:val="-2"/>
          <w:szCs w:val="24"/>
        </w:rPr>
        <w:t>m</w:t>
      </w:r>
      <w:r w:rsidRPr="006B7917">
        <w:rPr>
          <w:szCs w:val="24"/>
        </w:rPr>
        <w:t xml:space="preserve">arked </w:t>
      </w:r>
      <w:r w:rsidRPr="006B7917">
        <w:rPr>
          <w:b/>
          <w:i/>
          <w:iCs/>
          <w:szCs w:val="24"/>
        </w:rPr>
        <w:t>‘</w:t>
      </w:r>
      <w:r w:rsidR="00B40069" w:rsidRPr="006B7917">
        <w:rPr>
          <w:b/>
          <w:i/>
          <w:iCs/>
          <w:szCs w:val="24"/>
        </w:rPr>
        <w:t>C</w:t>
      </w:r>
      <w:r w:rsidRPr="006B7917">
        <w:rPr>
          <w:b/>
          <w:i/>
          <w:iCs/>
          <w:szCs w:val="24"/>
        </w:rPr>
        <w:t>’</w:t>
      </w:r>
      <w:r w:rsidRPr="006B7917">
        <w:rPr>
          <w:i/>
          <w:iCs/>
          <w:szCs w:val="24"/>
        </w:rPr>
        <w:t xml:space="preserve"> </w:t>
      </w: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before="2" w:line="276" w:lineRule="exact"/>
        <w:ind w:left="620" w:right="258"/>
        <w:rPr>
          <w:szCs w:val="24"/>
        </w:rPr>
      </w:pPr>
      <w:proofErr w:type="gramStart"/>
      <w:r w:rsidRPr="006B7917">
        <w:rPr>
          <w:szCs w:val="24"/>
        </w:rPr>
        <w:t>referred</w:t>
      </w:r>
      <w:proofErr w:type="gramEnd"/>
      <w:r w:rsidRPr="006B7917">
        <w:rPr>
          <w:szCs w:val="24"/>
        </w:rPr>
        <w:t xml:space="preserve"> to in the affidavit of (</w:t>
      </w:r>
      <w:r w:rsidRPr="006B7917">
        <w:rPr>
          <w:i/>
          <w:iCs/>
          <w:szCs w:val="24"/>
        </w:rPr>
        <w:t xml:space="preserve">name of person </w:t>
      </w:r>
      <w:r w:rsidRPr="006B7917">
        <w:rPr>
          <w:i/>
          <w:iCs/>
          <w:spacing w:val="-2"/>
          <w:szCs w:val="24"/>
        </w:rPr>
        <w:t>m</w:t>
      </w:r>
      <w:r w:rsidRPr="006B7917">
        <w:rPr>
          <w:i/>
          <w:iCs/>
          <w:szCs w:val="24"/>
        </w:rPr>
        <w:t>aking affidavi</w:t>
      </w:r>
      <w:r w:rsidRPr="006B7917">
        <w:rPr>
          <w:i/>
          <w:iCs/>
          <w:spacing w:val="-1"/>
          <w:szCs w:val="24"/>
        </w:rPr>
        <w:t>t</w:t>
      </w:r>
      <w:r w:rsidRPr="006B7917">
        <w:rPr>
          <w:szCs w:val="24"/>
        </w:rPr>
        <w:t>) *[sworn/affir</w:t>
      </w:r>
      <w:r w:rsidRPr="006B7917">
        <w:rPr>
          <w:spacing w:val="-2"/>
          <w:szCs w:val="24"/>
        </w:rPr>
        <w:t>m</w:t>
      </w:r>
      <w:r w:rsidRPr="006B7917">
        <w:rPr>
          <w:szCs w:val="24"/>
        </w:rPr>
        <w:t>ed] at (</w:t>
      </w:r>
      <w:r w:rsidRPr="006B7917">
        <w:rPr>
          <w:i/>
          <w:iCs/>
          <w:szCs w:val="24"/>
        </w:rPr>
        <w:t>plac</w:t>
      </w:r>
      <w:r w:rsidRPr="006B7917">
        <w:rPr>
          <w:i/>
          <w:iCs/>
          <w:spacing w:val="-1"/>
          <w:szCs w:val="24"/>
        </w:rPr>
        <w:t>e</w:t>
      </w:r>
      <w:r w:rsidRPr="006B7917">
        <w:rPr>
          <w:szCs w:val="24"/>
        </w:rPr>
        <w:t xml:space="preserve">) on </w:t>
      </w:r>
      <w:r w:rsidRPr="006B7917">
        <w:rPr>
          <w:spacing w:val="-1"/>
          <w:szCs w:val="24"/>
        </w:rPr>
        <w:t>(</w:t>
      </w:r>
      <w:r w:rsidRPr="006B7917">
        <w:rPr>
          <w:i/>
          <w:iCs/>
          <w:szCs w:val="24"/>
        </w:rPr>
        <w:t>date</w:t>
      </w:r>
      <w:r w:rsidRPr="006B7917">
        <w:rPr>
          <w:szCs w:val="24"/>
        </w:rPr>
        <w:t xml:space="preserve">) before </w:t>
      </w:r>
      <w:r w:rsidRPr="006B7917">
        <w:rPr>
          <w:spacing w:val="-2"/>
          <w:szCs w:val="24"/>
        </w:rPr>
        <w:t>m</w:t>
      </w:r>
      <w:r w:rsidRPr="006B7917">
        <w:rPr>
          <w:szCs w:val="24"/>
        </w:rPr>
        <w:t>e:</w:t>
      </w: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before="2" w:line="276" w:lineRule="exact"/>
        <w:ind w:left="620" w:right="258"/>
        <w:rPr>
          <w:szCs w:val="24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(</w:t>
      </w:r>
      <w:proofErr w:type="gramStart"/>
      <w:r w:rsidRPr="006B7917">
        <w:rPr>
          <w:i/>
          <w:iCs/>
          <w:szCs w:val="24"/>
        </w:rPr>
        <w:t>signat</w:t>
      </w:r>
      <w:r w:rsidRPr="006B7917">
        <w:rPr>
          <w:i/>
          <w:iCs/>
          <w:spacing w:val="-1"/>
          <w:szCs w:val="24"/>
        </w:rPr>
        <w:t>u</w:t>
      </w:r>
      <w:r w:rsidRPr="006B7917">
        <w:rPr>
          <w:i/>
          <w:iCs/>
          <w:szCs w:val="24"/>
        </w:rPr>
        <w:t>re</w:t>
      </w:r>
      <w:proofErr w:type="gramEnd"/>
      <w:r w:rsidRPr="006B7917">
        <w:rPr>
          <w:i/>
          <w:iCs/>
          <w:szCs w:val="24"/>
        </w:rPr>
        <w:t xml:space="preserve"> </w:t>
      </w:r>
      <w:r w:rsidRPr="006B7917">
        <w:rPr>
          <w:i/>
          <w:iCs/>
          <w:spacing w:val="-1"/>
          <w:szCs w:val="24"/>
        </w:rPr>
        <w:t>o</w:t>
      </w:r>
      <w:r w:rsidRPr="006B7917">
        <w:rPr>
          <w:i/>
          <w:iCs/>
          <w:szCs w:val="24"/>
        </w:rPr>
        <w:t>f person before whom affidavit is made)</w:t>
      </w: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ind w:left="620" w:right="-20"/>
        <w:rPr>
          <w:szCs w:val="24"/>
        </w:rPr>
      </w:pPr>
      <w:r w:rsidRPr="006B7917">
        <w:rPr>
          <w:szCs w:val="24"/>
        </w:rPr>
        <w:t>*[Justice of the Peac</w:t>
      </w:r>
      <w:r w:rsidRPr="006B7917">
        <w:rPr>
          <w:spacing w:val="-1"/>
          <w:szCs w:val="24"/>
        </w:rPr>
        <w:t>e</w:t>
      </w:r>
      <w:r w:rsidRPr="006B7917">
        <w:rPr>
          <w:szCs w:val="24"/>
        </w:rPr>
        <w:t>/Barrister/Solicit</w:t>
      </w:r>
      <w:r w:rsidRPr="006B7917">
        <w:rPr>
          <w:spacing w:val="-1"/>
          <w:szCs w:val="24"/>
        </w:rPr>
        <w:t>o</w:t>
      </w:r>
      <w:r w:rsidRPr="006B7917">
        <w:rPr>
          <w:szCs w:val="24"/>
        </w:rPr>
        <w:t>r</w:t>
      </w:r>
      <w:proofErr w:type="gramStart"/>
      <w:r w:rsidRPr="006B7917">
        <w:rPr>
          <w:szCs w:val="24"/>
        </w:rPr>
        <w:t>/(</w:t>
      </w:r>
      <w:proofErr w:type="gramEnd"/>
      <w:r w:rsidRPr="006B7917">
        <w:rPr>
          <w:i/>
          <w:iCs/>
          <w:szCs w:val="24"/>
        </w:rPr>
        <w:t>othe</w:t>
      </w:r>
      <w:r w:rsidRPr="006B7917">
        <w:rPr>
          <w:i/>
          <w:iCs/>
          <w:spacing w:val="-1"/>
          <w:szCs w:val="24"/>
        </w:rPr>
        <w:t>r</w:t>
      </w:r>
      <w:r w:rsidRPr="006B7917">
        <w:rPr>
          <w:spacing w:val="-1"/>
          <w:szCs w:val="24"/>
        </w:rPr>
        <w:t>)]</w:t>
      </w: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271" w:lineRule="exact"/>
        <w:ind w:left="620" w:right="-20"/>
        <w:rPr>
          <w:szCs w:val="24"/>
        </w:rPr>
      </w:pPr>
      <w:r w:rsidRPr="006B7917">
        <w:rPr>
          <w:position w:val="-1"/>
          <w:szCs w:val="24"/>
        </w:rPr>
        <w:t>*</w:t>
      </w:r>
      <w:r w:rsidRPr="006B7917">
        <w:rPr>
          <w:i/>
          <w:iCs/>
          <w:position w:val="-1"/>
          <w:szCs w:val="24"/>
        </w:rPr>
        <w:t xml:space="preserve">omit if, </w:t>
      </w:r>
      <w:r w:rsidRPr="006B7917">
        <w:rPr>
          <w:i/>
          <w:iCs/>
          <w:spacing w:val="-1"/>
          <w:position w:val="-1"/>
          <w:szCs w:val="24"/>
        </w:rPr>
        <w:t>o</w:t>
      </w:r>
      <w:r w:rsidRPr="006B7917">
        <w:rPr>
          <w:i/>
          <w:iCs/>
          <w:position w:val="-1"/>
          <w:szCs w:val="24"/>
        </w:rPr>
        <w:t>r whichever is, inapplicable</w:t>
      </w: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before="8" w:line="170" w:lineRule="exact"/>
        <w:rPr>
          <w:sz w:val="17"/>
          <w:szCs w:val="17"/>
        </w:rPr>
      </w:pPr>
    </w:p>
    <w:p w:rsidR="006D6448" w:rsidRPr="006B7917" w:rsidRDefault="006D6448" w:rsidP="006D6448">
      <w:pPr>
        <w:widowControl w:val="0"/>
        <w:autoSpaceDE w:val="0"/>
        <w:autoSpaceDN w:val="0"/>
        <w:adjustRightInd w:val="0"/>
        <w:spacing w:line="200" w:lineRule="exact"/>
        <w:rPr>
          <w:sz w:val="20"/>
        </w:rPr>
      </w:pPr>
    </w:p>
    <w:p w:rsidR="006D6448" w:rsidRPr="006B7917" w:rsidRDefault="006D6448" w:rsidP="006D6448">
      <w:pPr>
        <w:pStyle w:val="01Contents"/>
        <w:rPr>
          <w:szCs w:val="20"/>
        </w:rPr>
      </w:pPr>
    </w:p>
    <w:p w:rsidR="006D6448" w:rsidRPr="006B7917" w:rsidRDefault="006D6448" w:rsidP="006D6448">
      <w:pPr>
        <w:pStyle w:val="01Contents"/>
        <w:rPr>
          <w:szCs w:val="20"/>
        </w:rPr>
      </w:pPr>
    </w:p>
    <w:p w:rsidR="006D6448" w:rsidRPr="006B7917" w:rsidRDefault="006D6448" w:rsidP="006D6448">
      <w:pPr>
        <w:pStyle w:val="01Contents"/>
        <w:rPr>
          <w:szCs w:val="20"/>
        </w:rPr>
      </w:pPr>
    </w:p>
    <w:p w:rsidR="006D6448" w:rsidRPr="006B7917" w:rsidRDefault="006D6448" w:rsidP="006D6448">
      <w:pPr>
        <w:pStyle w:val="01Contents"/>
        <w:rPr>
          <w:szCs w:val="20"/>
        </w:rPr>
      </w:pPr>
    </w:p>
    <w:p w:rsidR="006D6448" w:rsidRPr="006B7917" w:rsidRDefault="006D6448" w:rsidP="006D6448">
      <w:pPr>
        <w:pStyle w:val="01Contents"/>
        <w:rPr>
          <w:szCs w:val="20"/>
        </w:rPr>
      </w:pPr>
    </w:p>
    <w:p w:rsidR="006D6448" w:rsidRPr="006B7917" w:rsidRDefault="006D6448" w:rsidP="006D6448">
      <w:pPr>
        <w:pStyle w:val="01Contents"/>
        <w:rPr>
          <w:szCs w:val="20"/>
        </w:rPr>
      </w:pPr>
    </w:p>
    <w:p w:rsidR="006D6448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  <w:r w:rsidRPr="006B7917">
        <w:rPr>
          <w:szCs w:val="20"/>
        </w:rPr>
        <w:t xml:space="preserve">THIS TEXT AND THE FOLLOWING TEXT IS FOR THE INFORMATION OF THE APPLICANT ONLY – DO NOT INCLUDE THIS TEXT IN YOUR </w:t>
      </w:r>
      <w:r w:rsidR="00D85A37" w:rsidRPr="006B7917">
        <w:rPr>
          <w:szCs w:val="20"/>
        </w:rPr>
        <w:t>AFFIDAVIT</w:t>
      </w:r>
    </w:p>
    <w:p w:rsidR="006D6448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6D6448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544BED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  <w:r w:rsidRPr="006B7917">
        <w:rPr>
          <w:szCs w:val="20"/>
        </w:rPr>
        <w:t>The Form 6.12 annexure statement set out above must be included on a separate page preceding each annexure to your affidavit</w:t>
      </w:r>
    </w:p>
    <w:p w:rsidR="00544BED" w:rsidRPr="006B7917" w:rsidRDefault="00544BED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544BED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  <w:u w:val="single"/>
        </w:rPr>
      </w:pPr>
      <w:r w:rsidRPr="006B7917">
        <w:rPr>
          <w:szCs w:val="20"/>
        </w:rPr>
        <w:t xml:space="preserve"> </w:t>
      </w:r>
      <w:r w:rsidRPr="006B7917">
        <w:rPr>
          <w:szCs w:val="20"/>
          <w:u w:val="single"/>
        </w:rPr>
        <w:t xml:space="preserve">OR </w:t>
      </w:r>
    </w:p>
    <w:p w:rsidR="00544BED" w:rsidRPr="006B7917" w:rsidRDefault="00544BED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  <w:u w:val="single"/>
        </w:rPr>
      </w:pPr>
    </w:p>
    <w:p w:rsidR="006D6448" w:rsidRPr="006B7917" w:rsidRDefault="00544BED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  <w:r w:rsidRPr="006B7917">
        <w:rPr>
          <w:szCs w:val="20"/>
        </w:rPr>
        <w:t>T</w:t>
      </w:r>
      <w:r w:rsidR="006D6448" w:rsidRPr="006B7917">
        <w:rPr>
          <w:szCs w:val="20"/>
        </w:rPr>
        <w:t>he wording commencing</w:t>
      </w:r>
      <w:r w:rsidRPr="006B7917">
        <w:rPr>
          <w:szCs w:val="20"/>
        </w:rPr>
        <w:t>:</w:t>
      </w:r>
      <w:r w:rsidR="006D6448" w:rsidRPr="006B7917">
        <w:rPr>
          <w:szCs w:val="20"/>
        </w:rPr>
        <w:t xml:space="preserve"> </w:t>
      </w:r>
    </w:p>
    <w:p w:rsidR="006D6448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Cs w:val="20"/>
        </w:rPr>
      </w:pPr>
    </w:p>
    <w:p w:rsidR="005E3E3C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>‘This * [and the following (</w:t>
      </w:r>
      <w:r w:rsidRPr="006B7917">
        <w:rPr>
          <w:i/>
          <w:szCs w:val="20"/>
        </w:rPr>
        <w:t>number</w:t>
      </w:r>
      <w:r w:rsidRPr="006B7917">
        <w:rPr>
          <w:szCs w:val="20"/>
        </w:rPr>
        <w:t>) page/s)...</w:t>
      </w:r>
      <w:r w:rsidR="00544BED" w:rsidRPr="006B7917">
        <w:rPr>
          <w:szCs w:val="20"/>
        </w:rPr>
        <w:t>’</w:t>
      </w:r>
      <w:r w:rsidRPr="006B7917">
        <w:rPr>
          <w:szCs w:val="20"/>
        </w:rPr>
        <w:t xml:space="preserve"> can be written or stamped on the first page of each annexure.  </w:t>
      </w:r>
    </w:p>
    <w:p w:rsidR="005E3E3C" w:rsidRPr="006B7917" w:rsidRDefault="005E3E3C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6D6448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>The annexure statement must be witnessed by the person who takes your affidavit, at the same time that the affidavit is witnessed.  It cannot be prepared and executed separately</w:t>
      </w:r>
    </w:p>
    <w:p w:rsidR="006D6448" w:rsidRPr="006B7917" w:rsidRDefault="006D6448" w:rsidP="006D6448">
      <w:pPr>
        <w:pStyle w:val="01Contents"/>
        <w:jc w:val="both"/>
        <w:rPr>
          <w:szCs w:val="20"/>
        </w:rPr>
      </w:pPr>
    </w:p>
    <w:p w:rsidR="006D6448" w:rsidRPr="006B7917" w:rsidRDefault="006D6448" w:rsidP="006D6448">
      <w:pPr>
        <w:pStyle w:val="01Contents"/>
        <w:jc w:val="both"/>
        <w:rPr>
          <w:szCs w:val="20"/>
        </w:rPr>
      </w:pPr>
    </w:p>
    <w:p w:rsidR="006D6448" w:rsidRPr="006B7917" w:rsidRDefault="006D6448" w:rsidP="006D6448">
      <w:pPr>
        <w:pStyle w:val="01Contents"/>
        <w:jc w:val="both"/>
        <w:rPr>
          <w:szCs w:val="20"/>
        </w:rPr>
      </w:pPr>
    </w:p>
    <w:p w:rsidR="006D6448" w:rsidRPr="006B7917" w:rsidRDefault="006D6448" w:rsidP="006D6448">
      <w:pPr>
        <w:pStyle w:val="01Contents"/>
        <w:jc w:val="both"/>
        <w:rPr>
          <w:szCs w:val="20"/>
        </w:rPr>
      </w:pPr>
    </w:p>
    <w:p w:rsidR="006D6448" w:rsidRPr="006B7917" w:rsidRDefault="00F06B00" w:rsidP="006D6448">
      <w:pPr>
        <w:pStyle w:val="01Contents"/>
        <w:jc w:val="both"/>
        <w:rPr>
          <w:szCs w:val="20"/>
        </w:rPr>
      </w:pPr>
      <w:r>
        <w:rPr>
          <w:szCs w:val="20"/>
        </w:rPr>
        <w:br w:type="page"/>
      </w:r>
    </w:p>
    <w:p w:rsidR="006D6448" w:rsidRPr="006B7917" w:rsidRDefault="006D6448" w:rsidP="006D6448">
      <w:pPr>
        <w:pStyle w:val="01Contents"/>
        <w:jc w:val="both"/>
        <w:rPr>
          <w:szCs w:val="20"/>
        </w:rPr>
      </w:pPr>
    </w:p>
    <w:p w:rsidR="006D6448" w:rsidRPr="006B7917" w:rsidRDefault="006D6448" w:rsidP="006D6448">
      <w:pPr>
        <w:pStyle w:val="01Contents"/>
        <w:jc w:val="both"/>
        <w:rPr>
          <w:szCs w:val="20"/>
        </w:rPr>
      </w:pPr>
    </w:p>
    <w:p w:rsidR="006D6448" w:rsidRPr="006B7917" w:rsidRDefault="006D6448" w:rsidP="006D6448">
      <w:pPr>
        <w:pStyle w:val="01Contents"/>
        <w:jc w:val="center"/>
        <w:rPr>
          <w:szCs w:val="20"/>
        </w:rPr>
      </w:pPr>
      <w:r w:rsidRPr="006B7917">
        <w:rPr>
          <w:szCs w:val="20"/>
        </w:rPr>
        <w:t>‘</w:t>
      </w:r>
      <w:r w:rsidR="00B40069" w:rsidRPr="006B7917">
        <w:rPr>
          <w:szCs w:val="20"/>
        </w:rPr>
        <w:t>C</w:t>
      </w:r>
      <w:r w:rsidRPr="006B7917">
        <w:rPr>
          <w:szCs w:val="20"/>
        </w:rPr>
        <w:t>’</w:t>
      </w:r>
    </w:p>
    <w:p w:rsidR="00B40069" w:rsidRPr="006B7917" w:rsidRDefault="00B40069" w:rsidP="006D6448">
      <w:pPr>
        <w:pStyle w:val="01Contents"/>
        <w:jc w:val="center"/>
        <w:rPr>
          <w:szCs w:val="20"/>
        </w:rPr>
      </w:pPr>
    </w:p>
    <w:p w:rsidR="00B40069" w:rsidRPr="006B7917" w:rsidRDefault="00B40069" w:rsidP="006D6448">
      <w:pPr>
        <w:pStyle w:val="01Contents"/>
        <w:jc w:val="center"/>
        <w:rPr>
          <w:szCs w:val="20"/>
        </w:rPr>
      </w:pPr>
    </w:p>
    <w:p w:rsidR="00B40069" w:rsidRPr="006B7917" w:rsidRDefault="00B40069" w:rsidP="006D6448">
      <w:pPr>
        <w:pStyle w:val="01Contents"/>
        <w:jc w:val="center"/>
        <w:rPr>
          <w:szCs w:val="20"/>
        </w:rPr>
      </w:pPr>
    </w:p>
    <w:p w:rsidR="00B40069" w:rsidRPr="006B7917" w:rsidRDefault="00B40069" w:rsidP="006D6448">
      <w:pPr>
        <w:pStyle w:val="01Contents"/>
        <w:jc w:val="center"/>
        <w:rPr>
          <w:szCs w:val="20"/>
        </w:rPr>
      </w:pPr>
    </w:p>
    <w:p w:rsidR="006D6448" w:rsidRPr="006B7917" w:rsidRDefault="006D6448" w:rsidP="006D6448">
      <w:pPr>
        <w:pStyle w:val="01Contents"/>
        <w:jc w:val="both"/>
        <w:rPr>
          <w:szCs w:val="20"/>
        </w:rPr>
      </w:pPr>
    </w:p>
    <w:p w:rsidR="006D6448" w:rsidRPr="006B7917" w:rsidRDefault="00575B06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 xml:space="preserve">THIS TEXT AND </w:t>
      </w:r>
      <w:r w:rsidR="006D6448" w:rsidRPr="006B7917">
        <w:rPr>
          <w:szCs w:val="20"/>
        </w:rPr>
        <w:t>THE FOLLOWING TEXT IS FOR THE INFORMATION OF THE APPLICANT ONLY</w:t>
      </w:r>
      <w:r w:rsidR="00D85A37" w:rsidRPr="006B7917">
        <w:rPr>
          <w:szCs w:val="20"/>
        </w:rPr>
        <w:t xml:space="preserve"> – DO NOT INCLUDE THIS TEXT IN YOUR AFFIDAVIT</w:t>
      </w:r>
    </w:p>
    <w:p w:rsidR="006D6448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6D6448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6D6448" w:rsidRPr="006B7917" w:rsidRDefault="006D6448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>Annexure ‘</w:t>
      </w:r>
      <w:r w:rsidR="00B40069" w:rsidRPr="006B7917">
        <w:rPr>
          <w:szCs w:val="20"/>
        </w:rPr>
        <w:t>C</w:t>
      </w:r>
      <w:r w:rsidRPr="006B7917">
        <w:rPr>
          <w:szCs w:val="20"/>
        </w:rPr>
        <w:t xml:space="preserve">’ of the applicant’s affidavit </w:t>
      </w:r>
      <w:r w:rsidR="00FE4E32" w:rsidRPr="006B7917">
        <w:rPr>
          <w:szCs w:val="20"/>
        </w:rPr>
        <w:t>may</w:t>
      </w:r>
      <w:r w:rsidR="00B40069" w:rsidRPr="006B7917">
        <w:rPr>
          <w:szCs w:val="20"/>
        </w:rPr>
        <w:t xml:space="preserve"> be</w:t>
      </w:r>
      <w:r w:rsidRPr="006B7917">
        <w:rPr>
          <w:szCs w:val="20"/>
        </w:rPr>
        <w:t xml:space="preserve"> </w:t>
      </w:r>
      <w:r w:rsidR="00B40069" w:rsidRPr="006B7917">
        <w:rPr>
          <w:b/>
          <w:szCs w:val="20"/>
          <w:u w:val="single"/>
        </w:rPr>
        <w:t>Evidence of completion of a practical legal training course</w:t>
      </w:r>
      <w:r w:rsidR="00B40069" w:rsidRPr="006B7917">
        <w:rPr>
          <w:szCs w:val="20"/>
        </w:rPr>
        <w:t>,</w:t>
      </w:r>
      <w:r w:rsidRPr="006B7917">
        <w:rPr>
          <w:szCs w:val="20"/>
        </w:rPr>
        <w:t xml:space="preserve"> </w:t>
      </w:r>
      <w:r w:rsidR="00B40069" w:rsidRPr="006B7917">
        <w:rPr>
          <w:szCs w:val="20"/>
        </w:rPr>
        <w:t>if applicable</w:t>
      </w:r>
      <w:r w:rsidRPr="006B7917">
        <w:rPr>
          <w:szCs w:val="20"/>
        </w:rPr>
        <w:t xml:space="preserve">.  </w:t>
      </w:r>
      <w:r w:rsidR="00B40069" w:rsidRPr="006B7917">
        <w:rPr>
          <w:szCs w:val="20"/>
        </w:rPr>
        <w:t xml:space="preserve">If you </w:t>
      </w:r>
      <w:r w:rsidR="00D85A37" w:rsidRPr="006B7917">
        <w:rPr>
          <w:szCs w:val="20"/>
        </w:rPr>
        <w:t>say</w:t>
      </w:r>
      <w:r w:rsidR="00B40069" w:rsidRPr="006B7917">
        <w:rPr>
          <w:szCs w:val="20"/>
        </w:rPr>
        <w:t xml:space="preserve"> </w:t>
      </w:r>
      <w:r w:rsidR="00544BED" w:rsidRPr="006B7917">
        <w:rPr>
          <w:szCs w:val="20"/>
        </w:rPr>
        <w:t xml:space="preserve">in </w:t>
      </w:r>
      <w:r w:rsidR="00B40069" w:rsidRPr="006B7917">
        <w:rPr>
          <w:szCs w:val="20"/>
        </w:rPr>
        <w:t>your affidavit that</w:t>
      </w:r>
      <w:r w:rsidR="00544BED" w:rsidRPr="006B7917">
        <w:rPr>
          <w:szCs w:val="20"/>
        </w:rPr>
        <w:t xml:space="preserve"> the</w:t>
      </w:r>
      <w:r w:rsidR="00B40069" w:rsidRPr="006B7917">
        <w:rPr>
          <w:szCs w:val="20"/>
        </w:rPr>
        <w:t xml:space="preserve"> Director of Legal Workshop or College of Law will be filing a letter of completion on your behalf, your affidavit </w:t>
      </w:r>
      <w:r w:rsidR="00544BED" w:rsidRPr="006B7917">
        <w:rPr>
          <w:szCs w:val="20"/>
        </w:rPr>
        <w:t>may</w:t>
      </w:r>
      <w:r w:rsidR="00B40069" w:rsidRPr="006B7917">
        <w:rPr>
          <w:szCs w:val="20"/>
        </w:rPr>
        <w:t xml:space="preserve"> not have an annexure ‘C’.  </w:t>
      </w:r>
    </w:p>
    <w:p w:rsidR="00D85A37" w:rsidRPr="006B7917" w:rsidRDefault="00D85A37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</w:p>
    <w:p w:rsidR="00B40069" w:rsidRPr="006B7917" w:rsidRDefault="00FE4E32" w:rsidP="006D6448">
      <w:pPr>
        <w:pStyle w:val="01Contents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Cs w:val="20"/>
        </w:rPr>
      </w:pPr>
      <w:r w:rsidRPr="006B7917">
        <w:rPr>
          <w:szCs w:val="20"/>
        </w:rPr>
        <w:t xml:space="preserve">Any other documents annexed to your affidavit will be </w:t>
      </w:r>
      <w:proofErr w:type="spellStart"/>
      <w:r w:rsidRPr="006B7917">
        <w:rPr>
          <w:szCs w:val="20"/>
        </w:rPr>
        <w:t>annexures</w:t>
      </w:r>
      <w:proofErr w:type="spellEnd"/>
      <w:r w:rsidR="00D85A37" w:rsidRPr="006B7917">
        <w:rPr>
          <w:szCs w:val="20"/>
        </w:rPr>
        <w:t xml:space="preserve"> ‘C’,</w:t>
      </w:r>
      <w:r w:rsidR="00B40069" w:rsidRPr="006B7917">
        <w:rPr>
          <w:szCs w:val="20"/>
        </w:rPr>
        <w:t xml:space="preserve"> ‘D’, ‘E’ etc.</w:t>
      </w:r>
      <w:r w:rsidR="00D85A37" w:rsidRPr="006B7917">
        <w:rPr>
          <w:szCs w:val="20"/>
        </w:rPr>
        <w:t xml:space="preserve"> as applicable.</w:t>
      </w:r>
    </w:p>
    <w:p w:rsidR="006D6448" w:rsidRPr="006B7917" w:rsidRDefault="006D6448" w:rsidP="006D6448">
      <w:pPr>
        <w:pStyle w:val="01Contents"/>
        <w:jc w:val="both"/>
        <w:rPr>
          <w:szCs w:val="20"/>
        </w:rPr>
      </w:pPr>
    </w:p>
    <w:p w:rsidR="006D6448" w:rsidRPr="006B7917" w:rsidRDefault="006D6448" w:rsidP="006D6448">
      <w:pPr>
        <w:pStyle w:val="01Contents"/>
        <w:jc w:val="both"/>
        <w:rPr>
          <w:szCs w:val="20"/>
        </w:rPr>
      </w:pPr>
    </w:p>
    <w:sectPr w:rsidR="006D6448" w:rsidRPr="006B7917" w:rsidSect="005609E7">
      <w:footerReference w:type="default" r:id="rId8"/>
      <w:footerReference w:type="first" r:id="rId9"/>
      <w:type w:val="continuous"/>
      <w:pgSz w:w="11907" w:h="16839" w:code="9"/>
      <w:pgMar w:top="851" w:right="1559" w:bottom="340" w:left="1559" w:header="2478" w:footer="209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AE" w:rsidRDefault="008A3FAE">
      <w:r>
        <w:separator/>
      </w:r>
    </w:p>
  </w:endnote>
  <w:endnote w:type="continuationSeparator" w:id="0">
    <w:p w:rsidR="008A3FAE" w:rsidRDefault="008A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17" w:rsidRDefault="006B7917">
    <w:pPr>
      <w:pStyle w:val="Footer"/>
      <w:framePr w:wrap="auto" w:vAnchor="text" w:hAnchor="margin" w:xAlign="right" w:y="1"/>
      <w:rPr>
        <w:rStyle w:val="PageNumber"/>
      </w:rPr>
    </w:pPr>
  </w:p>
  <w:p w:rsidR="006B7917" w:rsidRDefault="006B79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917" w:rsidRDefault="006B7917" w:rsidP="005609E7">
    <w:pPr>
      <w:ind w:left="360" w:right="-382"/>
      <w:rPr>
        <w:b/>
        <w:sz w:val="20"/>
      </w:rPr>
    </w:pPr>
    <w:r>
      <w:rPr>
        <w:b/>
        <w:sz w:val="20"/>
      </w:rPr>
      <w:t>_______________________________________________________________________________________</w:t>
    </w:r>
  </w:p>
  <w:p w:rsidR="006B7917" w:rsidRPr="006B7917" w:rsidRDefault="006B7917" w:rsidP="005609E7">
    <w:pPr>
      <w:ind w:left="360" w:right="-382"/>
    </w:pPr>
    <w:r w:rsidRPr="006B7917">
      <w:t>Filed by the applicant (</w:t>
    </w:r>
    <w:r w:rsidRPr="006B7917">
      <w:rPr>
        <w:i/>
      </w:rPr>
      <w:t>if applicant is filing documents</w:t>
    </w:r>
    <w:r w:rsidRPr="006B7917">
      <w:t xml:space="preserve">) </w:t>
    </w:r>
    <w:r w:rsidRPr="006B7917">
      <w:rPr>
        <w:u w:val="single"/>
      </w:rPr>
      <w:t>OR</w:t>
    </w:r>
    <w:r w:rsidRPr="006B7917">
      <w:t xml:space="preserve"> Filed for the applicant by: </w:t>
    </w:r>
  </w:p>
  <w:p w:rsidR="006B7917" w:rsidRPr="006B7917" w:rsidRDefault="006B7917" w:rsidP="005609E7">
    <w:pPr>
      <w:ind w:left="360" w:right="-382"/>
    </w:pPr>
    <w:r w:rsidRPr="006B7917">
      <w:t>(</w:t>
    </w:r>
    <w:proofErr w:type="gramStart"/>
    <w:r w:rsidRPr="006B7917">
      <w:rPr>
        <w:i/>
      </w:rPr>
      <w:t>if</w:t>
    </w:r>
    <w:proofErr w:type="gramEnd"/>
    <w:r w:rsidRPr="006B7917">
      <w:rPr>
        <w:i/>
      </w:rPr>
      <w:t xml:space="preserve"> application is filed on behalf of the applicant by a solicitor</w:t>
    </w:r>
    <w:r w:rsidRPr="006B7917">
      <w:t>)</w:t>
    </w:r>
  </w:p>
  <w:p w:rsidR="006B7917" w:rsidRPr="006B7917" w:rsidRDefault="006B7917" w:rsidP="005609E7">
    <w:pPr>
      <w:ind w:left="360" w:right="-382"/>
    </w:pPr>
    <w:r w:rsidRPr="006B7917">
      <w:br/>
    </w:r>
    <w:proofErr w:type="gramStart"/>
    <w:r w:rsidRPr="006B7917">
      <w:t xml:space="preserve">( </w:t>
    </w:r>
    <w:r w:rsidRPr="006B7917">
      <w:rPr>
        <w:i/>
      </w:rPr>
      <w:t>Include</w:t>
    </w:r>
    <w:proofErr w:type="gramEnd"/>
    <w:r w:rsidRPr="006B7917">
      <w:rPr>
        <w:i/>
      </w:rPr>
      <w:t xml:space="preserve"> here address for service details</w:t>
    </w:r>
    <w:r w:rsidRPr="006B7917">
      <w:t xml:space="preserve">.  </w:t>
    </w:r>
    <w:r w:rsidRPr="006B7917">
      <w:rPr>
        <w:i/>
      </w:rPr>
      <w:t>Address must be a street address, not a PO Box, and must be an address in the ACT.  A telephone number where the applicant can be contacted during business hours must also be included</w:t>
    </w:r>
    <w:r w:rsidRPr="006B7917">
      <w:t>)</w:t>
    </w:r>
  </w:p>
  <w:p w:rsidR="006B7917" w:rsidRDefault="006B7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AE" w:rsidRDefault="008A3FAE">
      <w:r>
        <w:separator/>
      </w:r>
    </w:p>
  </w:footnote>
  <w:footnote w:type="continuationSeparator" w:id="0">
    <w:p w:rsidR="008A3FAE" w:rsidRDefault="008A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3F93"/>
    <w:multiLevelType w:val="hybridMultilevel"/>
    <w:tmpl w:val="635ACC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68F2"/>
    <w:multiLevelType w:val="hybridMultilevel"/>
    <w:tmpl w:val="3B0831D2"/>
    <w:lvl w:ilvl="0" w:tplc="67803B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215E4"/>
    <w:multiLevelType w:val="hybridMultilevel"/>
    <w:tmpl w:val="49D8682E"/>
    <w:lvl w:ilvl="0" w:tplc="4CE435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4">
    <w:nsid w:val="46E3437D"/>
    <w:multiLevelType w:val="hybridMultilevel"/>
    <w:tmpl w:val="F5A4502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06373"/>
    <w:multiLevelType w:val="hybridMultilevel"/>
    <w:tmpl w:val="15885192"/>
    <w:lvl w:ilvl="0" w:tplc="D5665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C3758"/>
    <w:multiLevelType w:val="hybridMultilevel"/>
    <w:tmpl w:val="442CB4B4"/>
    <w:lvl w:ilvl="0" w:tplc="D5665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30E3C"/>
    <w:multiLevelType w:val="hybridMultilevel"/>
    <w:tmpl w:val="D61C9E38"/>
    <w:lvl w:ilvl="0" w:tplc="FF54F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338C"/>
    <w:multiLevelType w:val="hybridMultilevel"/>
    <w:tmpl w:val="854EA3E6"/>
    <w:lvl w:ilvl="0" w:tplc="D5665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09C6"/>
    <w:rsid w:val="00035CFC"/>
    <w:rsid w:val="000F5406"/>
    <w:rsid w:val="002309C6"/>
    <w:rsid w:val="002D3C4E"/>
    <w:rsid w:val="00316D41"/>
    <w:rsid w:val="00353311"/>
    <w:rsid w:val="0039568E"/>
    <w:rsid w:val="003969C7"/>
    <w:rsid w:val="003A4630"/>
    <w:rsid w:val="003C3990"/>
    <w:rsid w:val="00425575"/>
    <w:rsid w:val="004671C5"/>
    <w:rsid w:val="005220EA"/>
    <w:rsid w:val="005246D4"/>
    <w:rsid w:val="00544BED"/>
    <w:rsid w:val="00546BB2"/>
    <w:rsid w:val="005609E7"/>
    <w:rsid w:val="00575B06"/>
    <w:rsid w:val="00586BE9"/>
    <w:rsid w:val="005A3640"/>
    <w:rsid w:val="005D0A48"/>
    <w:rsid w:val="005E0821"/>
    <w:rsid w:val="005E3E3C"/>
    <w:rsid w:val="00637D60"/>
    <w:rsid w:val="00683D06"/>
    <w:rsid w:val="006B7917"/>
    <w:rsid w:val="006D6448"/>
    <w:rsid w:val="00700EF1"/>
    <w:rsid w:val="00714D64"/>
    <w:rsid w:val="00811585"/>
    <w:rsid w:val="008A3FAE"/>
    <w:rsid w:val="00922E0B"/>
    <w:rsid w:val="00A05073"/>
    <w:rsid w:val="00A14FBF"/>
    <w:rsid w:val="00AE568F"/>
    <w:rsid w:val="00B40069"/>
    <w:rsid w:val="00B9688C"/>
    <w:rsid w:val="00C27996"/>
    <w:rsid w:val="00C55E73"/>
    <w:rsid w:val="00CD1631"/>
    <w:rsid w:val="00D85A37"/>
    <w:rsid w:val="00E32500"/>
    <w:rsid w:val="00ED710D"/>
    <w:rsid w:val="00F06B00"/>
    <w:rsid w:val="00F45EE5"/>
    <w:rsid w:val="00FE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Pr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4"/>
    </w:rPr>
  </w:style>
  <w:style w:type="paragraph" w:styleId="Footer">
    <w:name w:val="footer"/>
    <w:basedOn w:val="Normal"/>
    <w:semiHidden/>
    <w:pPr>
      <w:spacing w:before="120" w:after="60" w:line="240" w:lineRule="exact"/>
    </w:pPr>
    <w:rPr>
      <w:rFonts w:ascii="Arial" w:hAnsi="Arial" w:cs="Arial"/>
      <w:sz w:val="18"/>
      <w:szCs w:val="18"/>
    </w:rPr>
  </w:style>
  <w:style w:type="paragraph" w:customStyle="1" w:styleId="aNote">
    <w:name w:val="aNote"/>
    <w:basedOn w:val="Normal"/>
    <w:pPr>
      <w:spacing w:before="80" w:after="60"/>
      <w:ind w:left="1900" w:hanging="800"/>
      <w:jc w:val="both"/>
    </w:pPr>
    <w:rPr>
      <w:sz w:val="20"/>
    </w:rPr>
  </w:style>
  <w:style w:type="paragraph" w:customStyle="1" w:styleId="AH2Part">
    <w:name w:val="A H2 Part"/>
    <w:basedOn w:val="Normal"/>
    <w:next w:val="Normal"/>
    <w:pPr>
      <w:keepNext/>
      <w:tabs>
        <w:tab w:val="left" w:pos="2600"/>
      </w:tabs>
      <w:spacing w:before="320" w:after="60"/>
      <w:ind w:left="2600" w:hanging="260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  <w:szCs w:val="18"/>
    </w:rPr>
  </w:style>
  <w:style w:type="character" w:customStyle="1" w:styleId="CharPartNo">
    <w:name w:val="CharPartNo"/>
    <w:basedOn w:val="DefaultParagraphFont"/>
  </w:style>
  <w:style w:type="character" w:customStyle="1" w:styleId="CharPartText">
    <w:name w:val="CharPartText"/>
    <w:basedOn w:val="DefaultParagraphFont"/>
  </w:style>
  <w:style w:type="character" w:customStyle="1" w:styleId="charItals">
    <w:name w:val="charItals"/>
    <w:basedOn w:val="DefaultParagraphFont"/>
    <w:rPr>
      <w:i/>
      <w:iCs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360" w:right="-382"/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C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11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D5DEE79-EA00-4E84-9CB4-6B4DA43696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ACT Government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Gaeleen Curley</dc:creator>
  <cp:lastModifiedBy>victor rodziewicz</cp:lastModifiedBy>
  <cp:revision>2</cp:revision>
  <cp:lastPrinted>2013-07-09T07:14:00Z</cp:lastPrinted>
  <dcterms:created xsi:type="dcterms:W3CDTF">2016-05-19T06:23:00Z</dcterms:created>
  <dcterms:modified xsi:type="dcterms:W3CDTF">2016-05-19T06:23:00Z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67ade3be-8ecb-4f6d-a18d-ef85f89f1394</vt:lpwstr>
  </property>
  <property fmtid="{D5CDD505-2E9C-101B-9397-08002B2CF9AE}" pid="3" name="bjSaver">
    <vt:lpwstr>ajLfUH3JOg+LCXwn4m50xYYGv454Xo+3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